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C7CF6" w14:textId="08FBC44E" w:rsidR="00AF19B4" w:rsidRPr="00AF19B4" w:rsidRDefault="00FF3678">
      <w:pPr>
        <w:rPr>
          <w:b/>
          <w:sz w:val="18"/>
          <w:szCs w:val="18"/>
        </w:rPr>
      </w:pPr>
      <w:r>
        <w:rPr>
          <w:b/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CB9656" wp14:editId="0E1E883C">
                <wp:simplePos x="0" y="0"/>
                <wp:positionH relativeFrom="column">
                  <wp:posOffset>3648075</wp:posOffset>
                </wp:positionH>
                <wp:positionV relativeFrom="paragraph">
                  <wp:posOffset>285750</wp:posOffset>
                </wp:positionV>
                <wp:extent cx="2914650" cy="3686175"/>
                <wp:effectExtent l="0" t="0" r="19050" b="2857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87AA6" w14:textId="77777777" w:rsidR="00FF3678" w:rsidRPr="00FF3678" w:rsidRDefault="00FF3678" w:rsidP="00FF36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F3678">
                              <w:rPr>
                                <w:sz w:val="14"/>
                                <w:szCs w:val="14"/>
                              </w:rPr>
                              <w:t xml:space="preserve">TARTOZÉKOK </w:t>
                            </w:r>
                            <w:proofErr w:type="gramStart"/>
                            <w:r w:rsidRPr="00FF3678">
                              <w:rPr>
                                <w:sz w:val="14"/>
                                <w:szCs w:val="14"/>
                              </w:rPr>
                              <w:t>ÉS</w:t>
                            </w:r>
                            <w:proofErr w:type="gramEnd"/>
                            <w:r w:rsidRPr="00FF3678">
                              <w:rPr>
                                <w:sz w:val="14"/>
                                <w:szCs w:val="14"/>
                              </w:rPr>
                              <w:t xml:space="preserve"> FUNKCIÓK:</w:t>
                            </w:r>
                          </w:p>
                          <w:p w14:paraId="2E65F07F" w14:textId="77777777" w:rsidR="00FF3678" w:rsidRPr="00FF3678" w:rsidRDefault="00FF3678" w:rsidP="00FF3678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F3678">
                              <w:rPr>
                                <w:sz w:val="14"/>
                                <w:szCs w:val="14"/>
                              </w:rPr>
                              <w:t xml:space="preserve">Intelligens nyomásérzékelő </w:t>
                            </w:r>
                            <w:proofErr w:type="gramStart"/>
                            <w:r w:rsidRPr="00FF3678">
                              <w:rPr>
                                <w:sz w:val="14"/>
                                <w:szCs w:val="14"/>
                              </w:rPr>
                              <w:t>funkciók</w:t>
                            </w:r>
                            <w:proofErr w:type="gramEnd"/>
                          </w:p>
                          <w:p w14:paraId="17C808D6" w14:textId="77777777" w:rsidR="00FF3678" w:rsidRPr="00FF3678" w:rsidRDefault="00FF3678" w:rsidP="00FF3678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F3678">
                              <w:rPr>
                                <w:sz w:val="14"/>
                                <w:szCs w:val="14"/>
                              </w:rPr>
                              <w:t xml:space="preserve">A fénygyűrű színének </w:t>
                            </w:r>
                            <w:proofErr w:type="spellStart"/>
                            <w:r w:rsidRPr="00FF3678">
                              <w:rPr>
                                <w:sz w:val="14"/>
                                <w:szCs w:val="14"/>
                              </w:rPr>
                              <w:t>testreszabása</w:t>
                            </w:r>
                            <w:proofErr w:type="spellEnd"/>
                            <w:r w:rsidRPr="00FF3678">
                              <w:rPr>
                                <w:sz w:val="14"/>
                                <w:szCs w:val="14"/>
                              </w:rPr>
                              <w:t xml:space="preserve"> az </w:t>
                            </w:r>
                            <w:proofErr w:type="spellStart"/>
                            <w:r w:rsidRPr="00FF3678">
                              <w:rPr>
                                <w:sz w:val="14"/>
                                <w:szCs w:val="14"/>
                              </w:rPr>
                              <w:t>Oral_b</w:t>
                            </w:r>
                            <w:proofErr w:type="spellEnd"/>
                            <w:r w:rsidRPr="00FF3678">
                              <w:rPr>
                                <w:sz w:val="14"/>
                                <w:szCs w:val="14"/>
                              </w:rPr>
                              <w:t xml:space="preserve"> alkalmazáson keresztül</w:t>
                            </w:r>
                          </w:p>
                          <w:p w14:paraId="7007C544" w14:textId="77777777" w:rsidR="00FF3678" w:rsidRPr="00FF3678" w:rsidRDefault="00FF3678" w:rsidP="00FF3678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F3678">
                              <w:rPr>
                                <w:sz w:val="14"/>
                                <w:szCs w:val="14"/>
                              </w:rPr>
                              <w:t>Kefefej «</w:t>
                            </w:r>
                            <w:proofErr w:type="spellStart"/>
                            <w:r w:rsidRPr="00FF3678">
                              <w:rPr>
                                <w:sz w:val="14"/>
                                <w:szCs w:val="14"/>
                              </w:rPr>
                              <w:t>Ultimate</w:t>
                            </w:r>
                            <w:proofErr w:type="spellEnd"/>
                            <w:r w:rsidRPr="00FF367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F3678">
                              <w:rPr>
                                <w:sz w:val="14"/>
                                <w:szCs w:val="14"/>
                              </w:rPr>
                              <w:t>Clean</w:t>
                            </w:r>
                            <w:proofErr w:type="spellEnd"/>
                            <w:r w:rsidRPr="00FF3678">
                              <w:rPr>
                                <w:sz w:val="14"/>
                                <w:szCs w:val="14"/>
                              </w:rPr>
                              <w:t>»</w:t>
                            </w:r>
                          </w:p>
                          <w:p w14:paraId="7527C580" w14:textId="77777777" w:rsidR="00FF3678" w:rsidRPr="00FF3678" w:rsidRDefault="00FF3678" w:rsidP="00FF3678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F3678">
                              <w:rPr>
                                <w:sz w:val="14"/>
                                <w:szCs w:val="14"/>
                              </w:rPr>
                              <w:t>Kefefej «Gyengéd ápolás»</w:t>
                            </w:r>
                          </w:p>
                          <w:p w14:paraId="11D0ACD3" w14:textId="77777777" w:rsidR="00FF3678" w:rsidRPr="00FF3678" w:rsidRDefault="00FF3678" w:rsidP="00FF3678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F3678">
                              <w:rPr>
                                <w:sz w:val="14"/>
                                <w:szCs w:val="14"/>
                              </w:rPr>
                              <w:t>Kefefej tartó kupakkal</w:t>
                            </w:r>
                          </w:p>
                          <w:p w14:paraId="0D82CEBB" w14:textId="77777777" w:rsidR="00FF3678" w:rsidRPr="00FF3678" w:rsidRDefault="00FF3678" w:rsidP="00FF3678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F3678">
                              <w:rPr>
                                <w:sz w:val="14"/>
                                <w:szCs w:val="14"/>
                              </w:rPr>
                              <w:t>Kefefej tartó</w:t>
                            </w:r>
                          </w:p>
                          <w:p w14:paraId="6E41989F" w14:textId="77777777" w:rsidR="00FF3678" w:rsidRPr="00FF3678" w:rsidRDefault="00FF3678" w:rsidP="00FF3678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F3678">
                              <w:rPr>
                                <w:sz w:val="14"/>
                                <w:szCs w:val="14"/>
                              </w:rPr>
                              <w:t>Utazótáska</w:t>
                            </w:r>
                          </w:p>
                          <w:p w14:paraId="658910E8" w14:textId="77777777" w:rsidR="00FF3678" w:rsidRPr="00FF3678" w:rsidRDefault="00FF3678" w:rsidP="00FF3678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F3678">
                              <w:rPr>
                                <w:sz w:val="14"/>
                                <w:szCs w:val="14"/>
                              </w:rPr>
                              <w:t>Töltő utazótáska: h1) Töltőlámpa / h2) tápegység (intelligens csatlakozó)</w:t>
                            </w:r>
                          </w:p>
                          <w:p w14:paraId="565A8BF1" w14:textId="77777777" w:rsidR="00FF3678" w:rsidRPr="00FF3678" w:rsidRDefault="00FF3678" w:rsidP="00FF3678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FF3678">
                              <w:rPr>
                                <w:sz w:val="14"/>
                                <w:szCs w:val="14"/>
                              </w:rPr>
                              <w:t xml:space="preserve">Töltse le az </w:t>
                            </w:r>
                            <w:proofErr w:type="spellStart"/>
                            <w:r w:rsidRPr="00FF3678">
                              <w:rPr>
                                <w:sz w:val="14"/>
                                <w:szCs w:val="14"/>
                              </w:rPr>
                              <w:t>Oral</w:t>
                            </w:r>
                            <w:proofErr w:type="spellEnd"/>
                            <w:r w:rsidRPr="00FF3678">
                              <w:rPr>
                                <w:sz w:val="14"/>
                                <w:szCs w:val="14"/>
                              </w:rPr>
                              <w:t xml:space="preserve">-B alkalmazást, és csatlakozzon a </w:t>
                            </w:r>
                            <w:proofErr w:type="spellStart"/>
                            <w:r w:rsidRPr="00FF3678">
                              <w:rPr>
                                <w:sz w:val="14"/>
                                <w:szCs w:val="14"/>
                              </w:rPr>
                              <w:t>Bluetooth</w:t>
                            </w:r>
                            <w:proofErr w:type="spellEnd"/>
                            <w:r w:rsidRPr="00FF3678">
                              <w:rPr>
                                <w:sz w:val="14"/>
                                <w:szCs w:val="14"/>
                              </w:rPr>
                              <w:t>®-hoz (lásd a hátsó oldalt)</w:t>
                            </w:r>
                          </w:p>
                          <w:p w14:paraId="6AB77976" w14:textId="77777777" w:rsidR="00FF3678" w:rsidRPr="00FF3678" w:rsidRDefault="00FF3678" w:rsidP="00FF36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F367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Megjegyzés</w:t>
                            </w:r>
                            <w:r w:rsidRPr="00FF3678">
                              <w:rPr>
                                <w:sz w:val="14"/>
                                <w:szCs w:val="14"/>
                              </w:rPr>
                              <w:t>: A tartalom modelltől függően változhat</w:t>
                            </w:r>
                          </w:p>
                          <w:p w14:paraId="04D23488" w14:textId="77777777" w:rsidR="00FF3678" w:rsidRDefault="00FF3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B9656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287.25pt;margin-top:22.5pt;width:229.5pt;height:290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" fillcolor="white [3201]" strokeweight=".5pt">
                <v:textbox>
                  <w:txbxContent>
                    <w:p w14:paraId="05587AA6" w14:textId="77777777" w:rsidR="00FF3678" w:rsidRPr="00FF3678" w:rsidRDefault="00FF3678" w:rsidP="00FF3678">
                      <w:pPr>
                        <w:rPr>
                          <w:sz w:val="14"/>
                          <w:szCs w:val="14"/>
                        </w:rPr>
                      </w:pPr>
                      <w:r w:rsidRPr="00FF3678">
                        <w:rPr>
                          <w:sz w:val="14"/>
                          <w:szCs w:val="14"/>
                        </w:rPr>
                        <w:t xml:space="preserve">TARTOZÉKOK </w:t>
                      </w:r>
                      <w:proofErr w:type="gramStart"/>
                      <w:r w:rsidRPr="00FF3678">
                        <w:rPr>
                          <w:sz w:val="14"/>
                          <w:szCs w:val="14"/>
                        </w:rPr>
                        <w:t>ÉS</w:t>
                      </w:r>
                      <w:proofErr w:type="gramEnd"/>
                      <w:r w:rsidRPr="00FF3678">
                        <w:rPr>
                          <w:sz w:val="14"/>
                          <w:szCs w:val="14"/>
                        </w:rPr>
                        <w:t xml:space="preserve"> FUNKCIÓK:</w:t>
                      </w:r>
                    </w:p>
                    <w:p w14:paraId="2E65F07F" w14:textId="77777777" w:rsidR="00FF3678" w:rsidRPr="00FF3678" w:rsidRDefault="00FF3678" w:rsidP="00FF3678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 w:rsidRPr="00FF3678">
                        <w:rPr>
                          <w:sz w:val="14"/>
                          <w:szCs w:val="14"/>
                        </w:rPr>
                        <w:t xml:space="preserve">Intelligens nyomásérzékelő </w:t>
                      </w:r>
                      <w:proofErr w:type="gramStart"/>
                      <w:r w:rsidRPr="00FF3678">
                        <w:rPr>
                          <w:sz w:val="14"/>
                          <w:szCs w:val="14"/>
                        </w:rPr>
                        <w:t>funkciók</w:t>
                      </w:r>
                      <w:proofErr w:type="gramEnd"/>
                    </w:p>
                    <w:p w14:paraId="17C808D6" w14:textId="77777777" w:rsidR="00FF3678" w:rsidRPr="00FF3678" w:rsidRDefault="00FF3678" w:rsidP="00FF3678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 w:rsidRPr="00FF3678">
                        <w:rPr>
                          <w:sz w:val="14"/>
                          <w:szCs w:val="14"/>
                        </w:rPr>
                        <w:t xml:space="preserve">A fénygyűrű színének </w:t>
                      </w:r>
                      <w:proofErr w:type="spellStart"/>
                      <w:r w:rsidRPr="00FF3678">
                        <w:rPr>
                          <w:sz w:val="14"/>
                          <w:szCs w:val="14"/>
                        </w:rPr>
                        <w:t>testreszabása</w:t>
                      </w:r>
                      <w:proofErr w:type="spellEnd"/>
                      <w:r w:rsidRPr="00FF3678">
                        <w:rPr>
                          <w:sz w:val="14"/>
                          <w:szCs w:val="14"/>
                        </w:rPr>
                        <w:t xml:space="preserve"> az </w:t>
                      </w:r>
                      <w:proofErr w:type="spellStart"/>
                      <w:r w:rsidRPr="00FF3678">
                        <w:rPr>
                          <w:sz w:val="14"/>
                          <w:szCs w:val="14"/>
                        </w:rPr>
                        <w:t>Oral_b</w:t>
                      </w:r>
                      <w:proofErr w:type="spellEnd"/>
                      <w:r w:rsidRPr="00FF3678">
                        <w:rPr>
                          <w:sz w:val="14"/>
                          <w:szCs w:val="14"/>
                        </w:rPr>
                        <w:t xml:space="preserve"> alkalmazáson keresztül</w:t>
                      </w:r>
                    </w:p>
                    <w:p w14:paraId="7007C544" w14:textId="77777777" w:rsidR="00FF3678" w:rsidRPr="00FF3678" w:rsidRDefault="00FF3678" w:rsidP="00FF3678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 w:rsidRPr="00FF3678">
                        <w:rPr>
                          <w:sz w:val="14"/>
                          <w:szCs w:val="14"/>
                        </w:rPr>
                        <w:t>Kefefej «</w:t>
                      </w:r>
                      <w:proofErr w:type="spellStart"/>
                      <w:r w:rsidRPr="00FF3678">
                        <w:rPr>
                          <w:sz w:val="14"/>
                          <w:szCs w:val="14"/>
                        </w:rPr>
                        <w:t>Ultimate</w:t>
                      </w:r>
                      <w:proofErr w:type="spellEnd"/>
                      <w:r w:rsidRPr="00FF3678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F3678">
                        <w:rPr>
                          <w:sz w:val="14"/>
                          <w:szCs w:val="14"/>
                        </w:rPr>
                        <w:t>Clean</w:t>
                      </w:r>
                      <w:proofErr w:type="spellEnd"/>
                      <w:r w:rsidRPr="00FF3678">
                        <w:rPr>
                          <w:sz w:val="14"/>
                          <w:szCs w:val="14"/>
                        </w:rPr>
                        <w:t>»</w:t>
                      </w:r>
                    </w:p>
                    <w:p w14:paraId="7527C580" w14:textId="77777777" w:rsidR="00FF3678" w:rsidRPr="00FF3678" w:rsidRDefault="00FF3678" w:rsidP="00FF3678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 w:rsidRPr="00FF3678">
                        <w:rPr>
                          <w:sz w:val="14"/>
                          <w:szCs w:val="14"/>
                        </w:rPr>
                        <w:t>Kefefej «Gyengéd ápolás»</w:t>
                      </w:r>
                    </w:p>
                    <w:p w14:paraId="11D0ACD3" w14:textId="77777777" w:rsidR="00FF3678" w:rsidRPr="00FF3678" w:rsidRDefault="00FF3678" w:rsidP="00FF3678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 w:rsidRPr="00FF3678">
                        <w:rPr>
                          <w:sz w:val="14"/>
                          <w:szCs w:val="14"/>
                        </w:rPr>
                        <w:t>Kefefej tartó kupakkal</w:t>
                      </w:r>
                    </w:p>
                    <w:p w14:paraId="0D82CEBB" w14:textId="77777777" w:rsidR="00FF3678" w:rsidRPr="00FF3678" w:rsidRDefault="00FF3678" w:rsidP="00FF3678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 w:rsidRPr="00FF3678">
                        <w:rPr>
                          <w:sz w:val="14"/>
                          <w:szCs w:val="14"/>
                        </w:rPr>
                        <w:t>Kefefej tartó</w:t>
                      </w:r>
                    </w:p>
                    <w:p w14:paraId="6E41989F" w14:textId="77777777" w:rsidR="00FF3678" w:rsidRPr="00FF3678" w:rsidRDefault="00FF3678" w:rsidP="00FF3678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 w:rsidRPr="00FF3678">
                        <w:rPr>
                          <w:sz w:val="14"/>
                          <w:szCs w:val="14"/>
                        </w:rPr>
                        <w:t>Utazótáska</w:t>
                      </w:r>
                    </w:p>
                    <w:p w14:paraId="658910E8" w14:textId="77777777" w:rsidR="00FF3678" w:rsidRPr="00FF3678" w:rsidRDefault="00FF3678" w:rsidP="00FF3678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 w:rsidRPr="00FF3678">
                        <w:rPr>
                          <w:sz w:val="14"/>
                          <w:szCs w:val="14"/>
                        </w:rPr>
                        <w:t>Töltő utazótáska: h1) Töltőlámpa / h2) tápegység (intelligens csatlakozó)</w:t>
                      </w:r>
                    </w:p>
                    <w:p w14:paraId="565A8BF1" w14:textId="77777777" w:rsidR="00FF3678" w:rsidRPr="00FF3678" w:rsidRDefault="00FF3678" w:rsidP="00FF3678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 w:rsidRPr="00FF3678">
                        <w:rPr>
                          <w:sz w:val="14"/>
                          <w:szCs w:val="14"/>
                        </w:rPr>
                        <w:t xml:space="preserve">Töltse le az </w:t>
                      </w:r>
                      <w:proofErr w:type="spellStart"/>
                      <w:r w:rsidRPr="00FF3678">
                        <w:rPr>
                          <w:sz w:val="14"/>
                          <w:szCs w:val="14"/>
                        </w:rPr>
                        <w:t>Oral</w:t>
                      </w:r>
                      <w:proofErr w:type="spellEnd"/>
                      <w:r w:rsidRPr="00FF3678">
                        <w:rPr>
                          <w:sz w:val="14"/>
                          <w:szCs w:val="14"/>
                        </w:rPr>
                        <w:t xml:space="preserve">-B alkalmazást, és csatlakozzon a </w:t>
                      </w:r>
                      <w:proofErr w:type="spellStart"/>
                      <w:r w:rsidRPr="00FF3678">
                        <w:rPr>
                          <w:sz w:val="14"/>
                          <w:szCs w:val="14"/>
                        </w:rPr>
                        <w:t>Bluetooth</w:t>
                      </w:r>
                      <w:proofErr w:type="spellEnd"/>
                      <w:r w:rsidRPr="00FF3678">
                        <w:rPr>
                          <w:sz w:val="14"/>
                          <w:szCs w:val="14"/>
                        </w:rPr>
                        <w:t>®-hoz (lásd a hátsó oldalt)</w:t>
                      </w:r>
                    </w:p>
                    <w:p w14:paraId="6AB77976" w14:textId="77777777" w:rsidR="00FF3678" w:rsidRPr="00FF3678" w:rsidRDefault="00FF3678" w:rsidP="00FF3678">
                      <w:pPr>
                        <w:rPr>
                          <w:sz w:val="14"/>
                          <w:szCs w:val="14"/>
                        </w:rPr>
                      </w:pPr>
                      <w:r w:rsidRPr="00FF3678">
                        <w:rPr>
                          <w:b/>
                          <w:bCs/>
                          <w:sz w:val="14"/>
                          <w:szCs w:val="14"/>
                        </w:rPr>
                        <w:t>Megjegyzés</w:t>
                      </w:r>
                      <w:r w:rsidRPr="00FF3678">
                        <w:rPr>
                          <w:sz w:val="14"/>
                          <w:szCs w:val="14"/>
                        </w:rPr>
                        <w:t>: A tartalom modelltől függően változhat</w:t>
                      </w:r>
                    </w:p>
                    <w:p w14:paraId="04D23488" w14:textId="77777777" w:rsidR="00FF3678" w:rsidRDefault="00FF3678"/>
                  </w:txbxContent>
                </v:textbox>
              </v:shape>
            </w:pict>
          </mc:Fallback>
        </mc:AlternateContent>
      </w:r>
      <w:proofErr w:type="spellStart"/>
      <w:r w:rsidR="007117AC">
        <w:rPr>
          <w:b/>
          <w:sz w:val="18"/>
          <w:szCs w:val="18"/>
        </w:rPr>
        <w:t>Oral</w:t>
      </w:r>
      <w:proofErr w:type="spellEnd"/>
      <w:r w:rsidR="007117AC">
        <w:rPr>
          <w:b/>
          <w:sz w:val="18"/>
          <w:szCs w:val="18"/>
        </w:rPr>
        <w:t xml:space="preserve">-B </w:t>
      </w:r>
      <w:proofErr w:type="spellStart"/>
      <w:r w:rsidR="007117AC">
        <w:rPr>
          <w:b/>
          <w:sz w:val="18"/>
          <w:szCs w:val="18"/>
        </w:rPr>
        <w:t>iO</w:t>
      </w:r>
      <w:proofErr w:type="spellEnd"/>
      <w:r>
        <w:rPr>
          <w:b/>
          <w:sz w:val="18"/>
          <w:szCs w:val="18"/>
        </w:rPr>
        <w:t xml:space="preserve"> széria</w:t>
      </w:r>
    </w:p>
    <w:p w14:paraId="03D1E1F2" w14:textId="6313C865" w:rsidR="009D4C2B" w:rsidRPr="00FF3678" w:rsidRDefault="009D4C2B" w:rsidP="009D4C2B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LEÍRÁS</w:t>
      </w:r>
    </w:p>
    <w:p w14:paraId="292C833E" w14:textId="33944E9C" w:rsidR="009D4C2B" w:rsidRPr="00FF3678" w:rsidRDefault="009D4C2B" w:rsidP="009D4C2B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Kefefej</w:t>
      </w:r>
    </w:p>
    <w:p w14:paraId="5B9895C6" w14:textId="44668AD7" w:rsidR="009D4C2B" w:rsidRPr="00FF3678" w:rsidRDefault="009D4C2B" w:rsidP="009D4C2B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Kefefej azonosító szimbólum</w:t>
      </w:r>
    </w:p>
    <w:p w14:paraId="2CE92D6D" w14:textId="7ED268BB" w:rsidR="009D4C2B" w:rsidRPr="00FF3678" w:rsidRDefault="009D4C2B" w:rsidP="009D4C2B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Intelligens nyomásérzékelő (fénygyűrű)</w:t>
      </w:r>
    </w:p>
    <w:p w14:paraId="6908C598" w14:textId="7828CA5B" w:rsidR="009D4C2B" w:rsidRPr="00FF3678" w:rsidRDefault="009D4C2B" w:rsidP="009D4C2B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Interaktív kijelző</w:t>
      </w:r>
    </w:p>
    <w:p w14:paraId="4FE7FC32" w14:textId="64BE1689" w:rsidR="009D4C2B" w:rsidRPr="00FF3678" w:rsidRDefault="0022458A" w:rsidP="009D4C2B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Markolat</w:t>
      </w:r>
    </w:p>
    <w:p w14:paraId="60B3F23D" w14:textId="110A65B3" w:rsidR="009D4C2B" w:rsidRPr="00FF3678" w:rsidRDefault="009D4C2B" w:rsidP="009D4C2B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Töltő</w:t>
      </w:r>
    </w:p>
    <w:p w14:paraId="56EC3268" w14:textId="65A55AEA" w:rsidR="009D4C2B" w:rsidRPr="00FF3678" w:rsidRDefault="009D4C2B" w:rsidP="009D4C2B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Be/ki kapcsoló gomb</w:t>
      </w:r>
    </w:p>
    <w:p w14:paraId="139DB354" w14:textId="0DDB6142" w:rsidR="009D4C2B" w:rsidRPr="00FF3678" w:rsidRDefault="009D4C2B" w:rsidP="009D4C2B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Mód gomb</w:t>
      </w:r>
    </w:p>
    <w:p w14:paraId="342EE8AF" w14:textId="6CB050C5" w:rsidR="009D4C2B" w:rsidRPr="00FF3678" w:rsidRDefault="009D4C2B" w:rsidP="009D4C2B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 xml:space="preserve">Interaktív kijelző </w:t>
      </w:r>
      <w:proofErr w:type="gramStart"/>
      <w:r w:rsidRPr="00FF3678">
        <w:rPr>
          <w:sz w:val="14"/>
          <w:szCs w:val="14"/>
        </w:rPr>
        <w:t>funkciók</w:t>
      </w:r>
      <w:proofErr w:type="gramEnd"/>
    </w:p>
    <w:p w14:paraId="43179A0A" w14:textId="7C01EC27" w:rsidR="009D4C2B" w:rsidRPr="00FF3678" w:rsidRDefault="009D4C2B" w:rsidP="009D4C2B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«Napi tisztítás» mód</w:t>
      </w:r>
    </w:p>
    <w:p w14:paraId="02349D4A" w14:textId="77777777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«Érzékeny» mód</w:t>
      </w:r>
    </w:p>
    <w:p w14:paraId="3782DB01" w14:textId="5D58C47B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 xml:space="preserve"> «</w:t>
      </w:r>
      <w:proofErr w:type="spellStart"/>
      <w:r w:rsidRPr="00FF3678">
        <w:rPr>
          <w:sz w:val="14"/>
          <w:szCs w:val="14"/>
        </w:rPr>
        <w:t>Gum</w:t>
      </w:r>
      <w:proofErr w:type="spellEnd"/>
      <w:r w:rsidRPr="00FF3678">
        <w:rPr>
          <w:sz w:val="14"/>
          <w:szCs w:val="14"/>
        </w:rPr>
        <w:t xml:space="preserve"> </w:t>
      </w:r>
      <w:proofErr w:type="spellStart"/>
      <w:r w:rsidRPr="00FF3678">
        <w:rPr>
          <w:sz w:val="14"/>
          <w:szCs w:val="14"/>
        </w:rPr>
        <w:t>Care</w:t>
      </w:r>
      <w:proofErr w:type="spellEnd"/>
      <w:r w:rsidRPr="00FF3678">
        <w:rPr>
          <w:sz w:val="14"/>
          <w:szCs w:val="14"/>
        </w:rPr>
        <w:t>» mód</w:t>
      </w:r>
    </w:p>
    <w:p w14:paraId="321874E8" w14:textId="28DBFAA1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 xml:space="preserve"> «Fehérítés» mód</w:t>
      </w:r>
    </w:p>
    <w:p w14:paraId="6F49B3F5" w14:textId="76244D3D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 xml:space="preserve"> «</w:t>
      </w:r>
      <w:proofErr w:type="gramStart"/>
      <w:r w:rsidRPr="00FF3678">
        <w:rPr>
          <w:sz w:val="14"/>
          <w:szCs w:val="14"/>
        </w:rPr>
        <w:t>Intenzív</w:t>
      </w:r>
      <w:proofErr w:type="gramEnd"/>
      <w:r w:rsidRPr="00FF3678">
        <w:rPr>
          <w:sz w:val="14"/>
          <w:szCs w:val="14"/>
        </w:rPr>
        <w:t xml:space="preserve"> tisztítás» mód</w:t>
      </w:r>
    </w:p>
    <w:p w14:paraId="7989A95F" w14:textId="3B02EB1F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 xml:space="preserve"> «Szuperérzékeny» mód</w:t>
      </w:r>
    </w:p>
    <w:p w14:paraId="3133ACF4" w14:textId="5C70ED35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 xml:space="preserve"> «Nyelv tisztítása» mód</w:t>
      </w:r>
    </w:p>
    <w:p w14:paraId="70CD8B4D" w14:textId="41D5FC34" w:rsidR="009D4C2B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 xml:space="preserve"> Beállítások menü</w:t>
      </w:r>
    </w:p>
    <w:p w14:paraId="0DC65740" w14:textId="56B09424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 xml:space="preserve">A Beállítások menü </w:t>
      </w:r>
      <w:proofErr w:type="gramStart"/>
      <w:r w:rsidRPr="00FF3678">
        <w:rPr>
          <w:sz w:val="14"/>
          <w:szCs w:val="14"/>
        </w:rPr>
        <w:t>funkciói</w:t>
      </w:r>
      <w:proofErr w:type="gramEnd"/>
    </w:p>
    <w:p w14:paraId="0D0DDE63" w14:textId="195DF24C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A Bluetooth®-beállítások kezelése</w:t>
      </w:r>
    </w:p>
    <w:p w14:paraId="68192EEA" w14:textId="458F7071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Fénygyűrű színének kiválasztása/módosítása</w:t>
      </w:r>
    </w:p>
    <w:p w14:paraId="2AD978E4" w14:textId="73855BA1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Nyelv kiválasztása/módosítása</w:t>
      </w:r>
    </w:p>
    <w:p w14:paraId="4003545D" w14:textId="78510AE6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Gyári beállítások visszaállítása</w:t>
      </w:r>
    </w:p>
    <w:p w14:paraId="5AC83F63" w14:textId="1E70246E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 xml:space="preserve">Visszajelzési </w:t>
      </w:r>
      <w:proofErr w:type="gramStart"/>
      <w:r w:rsidRPr="00FF3678">
        <w:rPr>
          <w:sz w:val="14"/>
          <w:szCs w:val="14"/>
        </w:rPr>
        <w:t>funkciók</w:t>
      </w:r>
      <w:proofErr w:type="gramEnd"/>
    </w:p>
    <w:p w14:paraId="4F349D5E" w14:textId="1E801189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Időzítő</w:t>
      </w:r>
    </w:p>
    <w:p w14:paraId="30860846" w14:textId="741734E5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Az akkumulátor állapota</w:t>
      </w:r>
    </w:p>
    <w:p w14:paraId="20F83934" w14:textId="199CEEBB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proofErr w:type="gramStart"/>
      <w:r w:rsidRPr="00FF3678">
        <w:rPr>
          <w:sz w:val="14"/>
          <w:szCs w:val="14"/>
        </w:rPr>
        <w:t>Csere emlékeztető</w:t>
      </w:r>
      <w:proofErr w:type="gramEnd"/>
    </w:p>
    <w:p w14:paraId="493920C5" w14:textId="1AA87D70" w:rsidR="0022458A" w:rsidRPr="00FF3678" w:rsidRDefault="0022458A" w:rsidP="0022458A">
      <w:pPr>
        <w:pStyle w:val="Listaszerbekezds"/>
        <w:numPr>
          <w:ilvl w:val="0"/>
          <w:numId w:val="2"/>
        </w:numPr>
        <w:rPr>
          <w:sz w:val="14"/>
          <w:szCs w:val="14"/>
        </w:rPr>
      </w:pPr>
      <w:r w:rsidRPr="00FF3678">
        <w:rPr>
          <w:sz w:val="14"/>
          <w:szCs w:val="14"/>
        </w:rPr>
        <w:t>Kefefej visszajelzés</w:t>
      </w:r>
    </w:p>
    <w:p w14:paraId="556294D3" w14:textId="0BA92EAA" w:rsidR="00187067" w:rsidRPr="00FF3678" w:rsidRDefault="00E5333F">
      <w:pPr>
        <w:rPr>
          <w:sz w:val="14"/>
          <w:szCs w:val="14"/>
        </w:rPr>
      </w:pPr>
      <w:r w:rsidRPr="00FF3678">
        <w:rPr>
          <w:sz w:val="14"/>
          <w:szCs w:val="14"/>
        </w:rPr>
        <w:t xml:space="preserve">Üdvözöljük az </w:t>
      </w:r>
      <w:proofErr w:type="spellStart"/>
      <w:r w:rsidRPr="00FF3678">
        <w:rPr>
          <w:sz w:val="14"/>
          <w:szCs w:val="14"/>
        </w:rPr>
        <w:t>Oral</w:t>
      </w:r>
      <w:proofErr w:type="spellEnd"/>
      <w:r w:rsidRPr="00FF3678">
        <w:rPr>
          <w:sz w:val="14"/>
          <w:szCs w:val="14"/>
        </w:rPr>
        <w:t xml:space="preserve">-B-nél. </w:t>
      </w:r>
      <w:proofErr w:type="gramStart"/>
      <w:r w:rsidRPr="00FF3678">
        <w:rPr>
          <w:sz w:val="14"/>
          <w:szCs w:val="14"/>
        </w:rPr>
        <w:t>Kérjük</w:t>
      </w:r>
      <w:proofErr w:type="gramEnd"/>
      <w:r w:rsidRPr="00FF3678">
        <w:rPr>
          <w:sz w:val="14"/>
          <w:szCs w:val="14"/>
        </w:rPr>
        <w:t xml:space="preserve"> figyelmesen olvassa el a használati utasítást, mielőtt elkezdi használni a készüléket. Mindenképp tartsa meg ezt a tájékoztatót.</w:t>
      </w:r>
    </w:p>
    <w:p w14:paraId="3DFB251A" w14:textId="77777777" w:rsidR="007117AC" w:rsidRPr="00FF3678" w:rsidRDefault="007117AC" w:rsidP="007117AC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FONTOS</w:t>
      </w:r>
    </w:p>
    <w:p w14:paraId="66CB209F" w14:textId="77777777" w:rsidR="007117AC" w:rsidRPr="00FF3678" w:rsidRDefault="007117AC" w:rsidP="007117AC">
      <w:pPr>
        <w:rPr>
          <w:sz w:val="14"/>
          <w:szCs w:val="14"/>
        </w:rPr>
      </w:pPr>
      <w:r w:rsidRPr="00FF3678">
        <w:rPr>
          <w:sz w:val="14"/>
          <w:szCs w:val="14"/>
        </w:rPr>
        <w:t xml:space="preserve">Alkalmanként ellenőrizze a teljes készüléket és a kábelt is. Amennyiben a kábel sérült, úgy ne használja a készüléket, vigye </w:t>
      </w:r>
      <w:proofErr w:type="spellStart"/>
      <w:r w:rsidRPr="00FF3678">
        <w:rPr>
          <w:sz w:val="14"/>
          <w:szCs w:val="14"/>
        </w:rPr>
        <w:t>Oral</w:t>
      </w:r>
      <w:proofErr w:type="spellEnd"/>
      <w:r w:rsidRPr="00FF3678">
        <w:rPr>
          <w:sz w:val="14"/>
          <w:szCs w:val="14"/>
        </w:rPr>
        <w:t>-B szakszervízbe. A készüléken ne módosítson semmit és ne szerelje meg saját kezűleg, mert ez áramütést vagy sérülést okozhat. Soha ne helyezzen semmilyen tárgyat a készülés nyílásába.</w:t>
      </w:r>
    </w:p>
    <w:p w14:paraId="19AF6D39" w14:textId="0284CF9C" w:rsidR="007117AC" w:rsidRPr="00FF3678" w:rsidRDefault="007117AC" w:rsidP="007117AC">
      <w:pPr>
        <w:rPr>
          <w:sz w:val="14"/>
          <w:szCs w:val="14"/>
        </w:rPr>
      </w:pPr>
      <w:r w:rsidRPr="00FF3678">
        <w:rPr>
          <w:sz w:val="14"/>
          <w:szCs w:val="14"/>
        </w:rPr>
        <w:t xml:space="preserve">8 éves kor alatt nem ajánljuk a készülék használatát.  A fogkeféket gyermekek, csökkent szellemi képességekkel rendelkezők, fizikális betegséggel küzdők és tapasztalatok és ismeretek hiányával rendelkező személyek csak felügyelet mellett </w:t>
      </w:r>
      <w:proofErr w:type="gramStart"/>
      <w:r w:rsidRPr="00FF3678">
        <w:rPr>
          <w:sz w:val="14"/>
          <w:szCs w:val="14"/>
        </w:rPr>
        <w:t>használhatja</w:t>
      </w:r>
      <w:proofErr w:type="gramEnd"/>
      <w:r w:rsidRPr="00FF3678">
        <w:rPr>
          <w:sz w:val="14"/>
          <w:szCs w:val="14"/>
        </w:rPr>
        <w:t xml:space="preserve"> vagy ha megfelelő utasítások kaptak a készülék biztonságos használatára vonatkozóan, és megértették az ezzel járó veszélyeket.</w:t>
      </w:r>
    </w:p>
    <w:p w14:paraId="40F5F73E" w14:textId="77777777" w:rsidR="00FF3678" w:rsidRPr="00FF3678" w:rsidRDefault="007117AC" w:rsidP="00FF3678">
      <w:pPr>
        <w:rPr>
          <w:sz w:val="14"/>
          <w:szCs w:val="14"/>
        </w:rPr>
      </w:pPr>
      <w:r w:rsidRPr="00FF3678">
        <w:rPr>
          <w:sz w:val="14"/>
          <w:szCs w:val="14"/>
        </w:rPr>
        <w:t xml:space="preserve">A fogkefe tisztítását és karbantartását gyermekek nem végezhetik el. </w:t>
      </w:r>
      <w:r w:rsidR="00FF3678" w:rsidRPr="00FF3678">
        <w:rPr>
          <w:sz w:val="14"/>
          <w:szCs w:val="14"/>
        </w:rPr>
        <w:t>Gyermekek ne játsszanak a készülékkel.</w:t>
      </w:r>
    </w:p>
    <w:p w14:paraId="0D3E44C8" w14:textId="53F0F1E7" w:rsidR="007117AC" w:rsidRPr="00FF3678" w:rsidRDefault="007117AC" w:rsidP="007117AC">
      <w:pPr>
        <w:rPr>
          <w:sz w:val="14"/>
          <w:szCs w:val="14"/>
        </w:rPr>
      </w:pPr>
      <w:r w:rsidRPr="00FF3678">
        <w:rPr>
          <w:sz w:val="14"/>
          <w:szCs w:val="14"/>
        </w:rPr>
        <w:t>Kizárólag a leírásban szereplő módon használja a készüléket. Ne használjon olyan kiegészítőket, melyeket a gyártó nem ajánl. Csak azt a töltőt használja, amely a készülékhez járt.</w:t>
      </w:r>
    </w:p>
    <w:p w14:paraId="5D7D1072" w14:textId="2ADD4C55" w:rsidR="007117AC" w:rsidRPr="00FF3678" w:rsidRDefault="007117AC" w:rsidP="007117AC">
      <w:pPr>
        <w:rPr>
          <w:sz w:val="14"/>
          <w:szCs w:val="14"/>
        </w:rPr>
      </w:pPr>
      <w:r w:rsidRPr="00FF3678">
        <w:rPr>
          <w:sz w:val="14"/>
          <w:szCs w:val="14"/>
        </w:rPr>
        <w:t xml:space="preserve">Kizárólag a készülékhez </w:t>
      </w:r>
      <w:r w:rsidR="000A6FBE" w:rsidRPr="00FF3678">
        <w:rPr>
          <w:sz w:val="14"/>
          <w:szCs w:val="14"/>
        </w:rPr>
        <w:t xml:space="preserve">biztosított biztonsági </w:t>
      </w:r>
      <w:proofErr w:type="gramStart"/>
      <w:r w:rsidR="000A6FBE" w:rsidRPr="00FF3678">
        <w:rPr>
          <w:sz w:val="14"/>
          <w:szCs w:val="14"/>
        </w:rPr>
        <w:t>extra</w:t>
      </w:r>
      <w:proofErr w:type="gramEnd"/>
      <w:r w:rsidR="000A6FBE" w:rsidRPr="00FF3678">
        <w:rPr>
          <w:sz w:val="14"/>
          <w:szCs w:val="14"/>
        </w:rPr>
        <w:t xml:space="preserve"> kisfeszültségű tápegységgel ellátott töltőt és/vagy speciális kábelkészletet (intelligens dugó) használja. Ne cserélje ki, és ne változtassa meg annak bármely részét, különben fennáll az áramütés veszélye. Ha a töltőállványt / utazó töltő táskát a </w:t>
      </w:r>
      <w:r w:rsidR="000A6FBE" w:rsidRPr="00FF3678">
        <w:rPr>
          <w:noProof/>
          <w:sz w:val="14"/>
          <w:szCs w:val="14"/>
          <w:lang w:eastAsia="hu-HU"/>
        </w:rPr>
        <w:drawing>
          <wp:inline distT="0" distB="0" distL="0" distR="0" wp14:anchorId="7C7A92B7" wp14:editId="54CE99B3">
            <wp:extent cx="380391" cy="150154"/>
            <wp:effectExtent l="0" t="0" r="635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26" cy="15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FBE" w:rsidRPr="00FF3678">
        <w:rPr>
          <w:sz w:val="14"/>
          <w:szCs w:val="14"/>
        </w:rPr>
        <w:t xml:space="preserve"> 492-xxxx jelöli, akkor csak ezzel az azonosítóval használja a Braun / </w:t>
      </w:r>
      <w:proofErr w:type="spellStart"/>
      <w:r w:rsidR="000A6FBE" w:rsidRPr="00FF3678">
        <w:rPr>
          <w:sz w:val="14"/>
          <w:szCs w:val="14"/>
        </w:rPr>
        <w:t>Oral</w:t>
      </w:r>
      <w:proofErr w:type="spellEnd"/>
      <w:r w:rsidR="000A6FBE" w:rsidRPr="00FF3678">
        <w:rPr>
          <w:sz w:val="14"/>
          <w:szCs w:val="14"/>
        </w:rPr>
        <w:t xml:space="preserve">-B </w:t>
      </w:r>
      <w:proofErr w:type="gramStart"/>
      <w:r w:rsidR="000A6FBE" w:rsidRPr="00FF3678">
        <w:rPr>
          <w:sz w:val="14"/>
          <w:szCs w:val="14"/>
        </w:rPr>
        <w:t>speciális</w:t>
      </w:r>
      <w:proofErr w:type="gramEnd"/>
      <w:r w:rsidR="000A6FBE" w:rsidRPr="00FF3678">
        <w:rPr>
          <w:sz w:val="14"/>
          <w:szCs w:val="14"/>
        </w:rPr>
        <w:t xml:space="preserve"> kábelkészletet (intelligens dugó)</w:t>
      </w:r>
    </w:p>
    <w:p w14:paraId="41F449FB" w14:textId="3E4E5AF7" w:rsidR="00E5333F" w:rsidRPr="00FF3678" w:rsidRDefault="00E5333F">
      <w:pPr>
        <w:rPr>
          <w:sz w:val="14"/>
          <w:szCs w:val="14"/>
        </w:rPr>
      </w:pPr>
      <w:r w:rsidRPr="00FF3678">
        <w:rPr>
          <w:b/>
          <w:sz w:val="14"/>
          <w:szCs w:val="14"/>
        </w:rPr>
        <w:t>FIGYELMEZTETÉS</w:t>
      </w:r>
    </w:p>
    <w:p w14:paraId="53C6E82A" w14:textId="7F1E0941" w:rsidR="00E5333F" w:rsidRPr="00FF3678" w:rsidRDefault="00E5333F">
      <w:pPr>
        <w:rPr>
          <w:sz w:val="14"/>
          <w:szCs w:val="14"/>
        </w:rPr>
      </w:pPr>
      <w:r w:rsidRPr="00FF3678">
        <w:rPr>
          <w:sz w:val="14"/>
          <w:szCs w:val="14"/>
        </w:rPr>
        <w:t xml:space="preserve">Soha ne helyezze a töltőt vízbe vagy víz közelébe, ahonnan csapba vagy kádba esne. </w:t>
      </w:r>
      <w:r w:rsidR="007117AC" w:rsidRPr="00FF3678">
        <w:rPr>
          <w:sz w:val="14"/>
          <w:szCs w:val="14"/>
        </w:rPr>
        <w:t>A</w:t>
      </w:r>
      <w:r w:rsidRPr="00FF3678">
        <w:rPr>
          <w:sz w:val="14"/>
          <w:szCs w:val="14"/>
        </w:rPr>
        <w:t>mennyiben ez megtörténne, soha ne nyúljon utá</w:t>
      </w:r>
      <w:r w:rsidR="004F5F5F" w:rsidRPr="00FF3678">
        <w:rPr>
          <w:sz w:val="14"/>
          <w:szCs w:val="14"/>
        </w:rPr>
        <w:t xml:space="preserve">na, hanem húzza ki a készüléket a </w:t>
      </w:r>
      <w:proofErr w:type="gramStart"/>
      <w:r w:rsidR="004F5F5F" w:rsidRPr="00FF3678">
        <w:rPr>
          <w:sz w:val="14"/>
          <w:szCs w:val="14"/>
        </w:rPr>
        <w:t>konnektorból</w:t>
      </w:r>
      <w:proofErr w:type="gramEnd"/>
      <w:r w:rsidR="004F5F5F" w:rsidRPr="00FF3678">
        <w:rPr>
          <w:sz w:val="14"/>
          <w:szCs w:val="14"/>
        </w:rPr>
        <w:t>.</w:t>
      </w:r>
    </w:p>
    <w:p w14:paraId="05327831" w14:textId="663FA8D7" w:rsidR="007117AC" w:rsidRPr="00FF3678" w:rsidRDefault="007117AC">
      <w:pPr>
        <w:rPr>
          <w:sz w:val="14"/>
          <w:szCs w:val="14"/>
        </w:rPr>
      </w:pPr>
      <w:r w:rsidRPr="00FF3678">
        <w:rPr>
          <w:sz w:val="14"/>
          <w:szCs w:val="14"/>
        </w:rPr>
        <w:t>Kerülje a zsinór erős hajlítását, elakadását vagy szorítását.</w:t>
      </w:r>
    </w:p>
    <w:p w14:paraId="10C58620" w14:textId="722DC5B2" w:rsidR="00E5333F" w:rsidRPr="00FF3678" w:rsidRDefault="006035D1">
      <w:pPr>
        <w:rPr>
          <w:sz w:val="14"/>
          <w:szCs w:val="14"/>
        </w:rPr>
      </w:pPr>
      <w:r w:rsidRPr="00FF3678">
        <w:rPr>
          <w:sz w:val="14"/>
          <w:szCs w:val="14"/>
        </w:rPr>
        <w:t xml:space="preserve">Az eszköz nem cserélhető elemet tartalmaz. Ne </w:t>
      </w:r>
      <w:r w:rsidR="007117AC" w:rsidRPr="00FF3678">
        <w:rPr>
          <w:sz w:val="14"/>
          <w:szCs w:val="14"/>
        </w:rPr>
        <w:t xml:space="preserve">nyissa ki, és ne </w:t>
      </w:r>
      <w:r w:rsidRPr="00FF3678">
        <w:rPr>
          <w:sz w:val="14"/>
          <w:szCs w:val="14"/>
        </w:rPr>
        <w:t>szerelje szét a készüléket</w:t>
      </w:r>
      <w:r w:rsidR="004F5F5F" w:rsidRPr="00FF3678">
        <w:rPr>
          <w:sz w:val="14"/>
          <w:szCs w:val="14"/>
        </w:rPr>
        <w:t>.</w:t>
      </w:r>
      <w:r w:rsidR="007117AC" w:rsidRPr="00FF3678">
        <w:rPr>
          <w:sz w:val="14"/>
          <w:szCs w:val="14"/>
        </w:rPr>
        <w:t xml:space="preserve"> Az akkumulátor </w:t>
      </w:r>
      <w:proofErr w:type="spellStart"/>
      <w:r w:rsidR="007117AC" w:rsidRPr="00FF3678">
        <w:rPr>
          <w:sz w:val="14"/>
          <w:szCs w:val="14"/>
        </w:rPr>
        <w:t>újrahasznosításához</w:t>
      </w:r>
      <w:proofErr w:type="spellEnd"/>
      <w:r w:rsidR="007117AC" w:rsidRPr="00FF3678">
        <w:rPr>
          <w:sz w:val="14"/>
          <w:szCs w:val="14"/>
        </w:rPr>
        <w:t xml:space="preserve"> az egész készüléket a helyi környezetvédelmi előírásoknak megfelelően dobja ki. A markolat kinyitása tönkreteszi a készüléket, és érvényteleníti a </w:t>
      </w:r>
      <w:proofErr w:type="gramStart"/>
      <w:r w:rsidR="007117AC" w:rsidRPr="00FF3678">
        <w:rPr>
          <w:sz w:val="14"/>
          <w:szCs w:val="14"/>
        </w:rPr>
        <w:t>garanciát</w:t>
      </w:r>
      <w:proofErr w:type="gramEnd"/>
      <w:r w:rsidR="007117AC" w:rsidRPr="00FF3678">
        <w:rPr>
          <w:sz w:val="14"/>
          <w:szCs w:val="14"/>
        </w:rPr>
        <w:t>.</w:t>
      </w:r>
    </w:p>
    <w:p w14:paraId="04B73E90" w14:textId="610637A6" w:rsidR="006035D1" w:rsidRPr="00FF3678" w:rsidRDefault="006035D1">
      <w:pPr>
        <w:rPr>
          <w:sz w:val="14"/>
          <w:szCs w:val="14"/>
        </w:rPr>
      </w:pPr>
      <w:r w:rsidRPr="00FF3678">
        <w:rPr>
          <w:sz w:val="14"/>
          <w:szCs w:val="14"/>
        </w:rPr>
        <w:t>Amikor kihúzza a k</w:t>
      </w:r>
      <w:r w:rsidR="003A4722" w:rsidRPr="00FF3678">
        <w:rPr>
          <w:sz w:val="14"/>
          <w:szCs w:val="14"/>
        </w:rPr>
        <w:t>észüléket, mindig a villásdugónál fogja meg, ne a zsinórnál húzza. Soha ne fogja meg a csatlakozót nedves vagy vizes kézzel, mert ez áramütést okozhat.</w:t>
      </w:r>
    </w:p>
    <w:p w14:paraId="4691B598" w14:textId="06C61BB8" w:rsidR="007117AC" w:rsidRPr="00FF3678" w:rsidRDefault="007117AC">
      <w:pPr>
        <w:rPr>
          <w:sz w:val="14"/>
          <w:szCs w:val="14"/>
        </w:rPr>
      </w:pPr>
      <w:r w:rsidRPr="00FF3678">
        <w:rPr>
          <w:sz w:val="14"/>
          <w:szCs w:val="14"/>
        </w:rPr>
        <w:t xml:space="preserve">Ha bármilyen fogászati, szájhigiéniai betegséggel kezelik, használat előtt </w:t>
      </w:r>
      <w:proofErr w:type="gramStart"/>
      <w:r w:rsidRPr="00FF3678">
        <w:rPr>
          <w:sz w:val="14"/>
          <w:szCs w:val="14"/>
        </w:rPr>
        <w:t>konzultáljon</w:t>
      </w:r>
      <w:proofErr w:type="gramEnd"/>
      <w:r w:rsidRPr="00FF3678">
        <w:rPr>
          <w:sz w:val="14"/>
          <w:szCs w:val="14"/>
        </w:rPr>
        <w:t xml:space="preserve"> fogorvosával.</w:t>
      </w:r>
    </w:p>
    <w:p w14:paraId="79221637" w14:textId="4D5D9B91" w:rsidR="000A6FBE" w:rsidRPr="00FF3678" w:rsidRDefault="000A6FBE">
      <w:pPr>
        <w:rPr>
          <w:sz w:val="14"/>
          <w:szCs w:val="14"/>
        </w:rPr>
      </w:pPr>
      <w:r w:rsidRPr="00FF3678">
        <w:rPr>
          <w:sz w:val="14"/>
          <w:szCs w:val="14"/>
        </w:rPr>
        <w:t>Ez a fogkefe személyi ápoló eszköz, és nem használhatja több beteg fogorvosi rendelőben vagy intézményben. Higiéniai okokból az egyes családtagok számára javasoljuk az egyedi fogkefe testek és kefefejek használatát.</w:t>
      </w:r>
    </w:p>
    <w:p w14:paraId="1B25E697" w14:textId="360A55EA" w:rsidR="000A6FBE" w:rsidRPr="00FF3678" w:rsidRDefault="000A6FBE">
      <w:pPr>
        <w:rPr>
          <w:sz w:val="14"/>
          <w:szCs w:val="14"/>
        </w:rPr>
      </w:pPr>
      <w:r w:rsidRPr="00FF3678">
        <w:rPr>
          <w:sz w:val="14"/>
          <w:szCs w:val="14"/>
        </w:rPr>
        <w:t>Apró alkatrészek leválhatnak, tartsa gyermekek elől elzárva a készüléket.</w:t>
      </w:r>
    </w:p>
    <w:p w14:paraId="458ECEFE" w14:textId="1443A177" w:rsidR="000A6FBE" w:rsidRPr="00FF3678" w:rsidRDefault="000A6FBE">
      <w:pPr>
        <w:rPr>
          <w:sz w:val="14"/>
          <w:szCs w:val="14"/>
        </w:rPr>
      </w:pPr>
      <w:r w:rsidRPr="00FF3678">
        <w:rPr>
          <w:sz w:val="14"/>
          <w:szCs w:val="14"/>
        </w:rPr>
        <w:t>A kefefej törésének – amely fulladásveszélyt vagy a fogak károsodását okozhatja – elkerülése érdekében az alábbiakat teheti:</w:t>
      </w:r>
    </w:p>
    <w:p w14:paraId="019609D5" w14:textId="5D0B56BA" w:rsidR="000A6FBE" w:rsidRPr="00FF3678" w:rsidRDefault="000A6FBE" w:rsidP="000A6FBE">
      <w:pPr>
        <w:pStyle w:val="Listaszerbekezds"/>
        <w:numPr>
          <w:ilvl w:val="0"/>
          <w:numId w:val="1"/>
        </w:numPr>
        <w:rPr>
          <w:sz w:val="14"/>
          <w:szCs w:val="14"/>
        </w:rPr>
      </w:pPr>
      <w:r w:rsidRPr="00FF3678">
        <w:rPr>
          <w:sz w:val="14"/>
          <w:szCs w:val="14"/>
        </w:rPr>
        <w:t>Minden használat előtt ellenőrizze, hogy a kefefej jól illeszkedik-e. Ha a kefefej (már) nem illeszkedik megfelelően, ne használja tovább a fogkefét. Soha ne használja kefefej nélkül a készüléket.</w:t>
      </w:r>
    </w:p>
    <w:p w14:paraId="170B11C9" w14:textId="6BAC2D50" w:rsidR="000A6FBE" w:rsidRPr="00FF3678" w:rsidRDefault="000A6FBE" w:rsidP="000A6FBE">
      <w:pPr>
        <w:pStyle w:val="Listaszerbekezds"/>
        <w:numPr>
          <w:ilvl w:val="0"/>
          <w:numId w:val="1"/>
        </w:numPr>
        <w:rPr>
          <w:sz w:val="14"/>
          <w:szCs w:val="14"/>
        </w:rPr>
      </w:pPr>
      <w:r w:rsidRPr="00FF3678">
        <w:rPr>
          <w:sz w:val="14"/>
          <w:szCs w:val="14"/>
        </w:rPr>
        <w:t>Ha a fogkefetest leesik, akkor a következő használat előtt ki kell cserélni a kefefejet, még akkor is, ha sérülés nem látható.</w:t>
      </w:r>
    </w:p>
    <w:p w14:paraId="47535118" w14:textId="02780EAA" w:rsidR="000A6FBE" w:rsidRPr="00FF3678" w:rsidRDefault="000A6FBE" w:rsidP="000A6FBE">
      <w:pPr>
        <w:pStyle w:val="Listaszerbekezds"/>
        <w:numPr>
          <w:ilvl w:val="0"/>
          <w:numId w:val="1"/>
        </w:numPr>
        <w:rPr>
          <w:sz w:val="14"/>
          <w:szCs w:val="14"/>
        </w:rPr>
      </w:pPr>
      <w:proofErr w:type="gramStart"/>
      <w:r w:rsidRPr="00FF3678">
        <w:rPr>
          <w:sz w:val="14"/>
          <w:szCs w:val="14"/>
        </w:rPr>
        <w:t>Három havonta</w:t>
      </w:r>
      <w:proofErr w:type="gramEnd"/>
      <w:r w:rsidRPr="00FF3678">
        <w:rPr>
          <w:sz w:val="14"/>
          <w:szCs w:val="14"/>
        </w:rPr>
        <w:t xml:space="preserve"> cserélje ki a kefefejet, vagy hamarabb, ha a kefefej kopott.</w:t>
      </w:r>
    </w:p>
    <w:p w14:paraId="65DBA67D" w14:textId="15949513" w:rsidR="000A6FBE" w:rsidRPr="00FF3678" w:rsidRDefault="000A6FBE" w:rsidP="000A6FBE">
      <w:pPr>
        <w:pStyle w:val="Listaszerbekezds"/>
        <w:numPr>
          <w:ilvl w:val="0"/>
          <w:numId w:val="1"/>
        </w:numPr>
        <w:rPr>
          <w:sz w:val="14"/>
          <w:szCs w:val="14"/>
        </w:rPr>
      </w:pPr>
      <w:r w:rsidRPr="00FF3678">
        <w:rPr>
          <w:sz w:val="14"/>
          <w:szCs w:val="14"/>
        </w:rPr>
        <w:t xml:space="preserve">Minden használat után megfelelően tisztítsa meg a kefefejet (lásd a </w:t>
      </w:r>
      <w:r w:rsidR="00972473" w:rsidRPr="00FF3678">
        <w:rPr>
          <w:sz w:val="14"/>
          <w:szCs w:val="14"/>
        </w:rPr>
        <w:t>«</w:t>
      </w:r>
      <w:r w:rsidRPr="00FF3678">
        <w:rPr>
          <w:sz w:val="14"/>
          <w:szCs w:val="14"/>
        </w:rPr>
        <w:t>Tisztítási ajánlások</w:t>
      </w:r>
      <w:r w:rsidR="00972473" w:rsidRPr="00FF3678">
        <w:rPr>
          <w:bCs/>
          <w:sz w:val="14"/>
          <w:szCs w:val="14"/>
        </w:rPr>
        <w:t>»</w:t>
      </w:r>
      <w:r w:rsidRPr="00FF3678">
        <w:rPr>
          <w:sz w:val="14"/>
          <w:szCs w:val="14"/>
        </w:rPr>
        <w:t xml:space="preserve"> </w:t>
      </w:r>
      <w:r w:rsidR="00972473" w:rsidRPr="00FF3678">
        <w:rPr>
          <w:sz w:val="14"/>
          <w:szCs w:val="14"/>
        </w:rPr>
        <w:t>részben</w:t>
      </w:r>
      <w:r w:rsidRPr="00FF3678">
        <w:rPr>
          <w:sz w:val="14"/>
          <w:szCs w:val="14"/>
        </w:rPr>
        <w:t>). A megfelelő tisztítás biztosítja a fogkefe biztonságos használatát és működési idejét.</w:t>
      </w:r>
    </w:p>
    <w:p w14:paraId="27A144DE" w14:textId="4A787EE0" w:rsidR="00972473" w:rsidRPr="00FF3678" w:rsidRDefault="00972473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lastRenderedPageBreak/>
        <w:t xml:space="preserve">Fontos </w:t>
      </w:r>
      <w:proofErr w:type="gramStart"/>
      <w:r w:rsidRPr="00FF3678">
        <w:rPr>
          <w:b/>
          <w:sz w:val="14"/>
          <w:szCs w:val="14"/>
        </w:rPr>
        <w:t>információk</w:t>
      </w:r>
      <w:proofErr w:type="gramEnd"/>
    </w:p>
    <w:p w14:paraId="0BA825D4" w14:textId="6068CC7E" w:rsidR="00972473" w:rsidRPr="00FF3678" w:rsidRDefault="00972473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Ez a fogkefe, töltő és tasak (tartozékok) </w:t>
      </w:r>
      <w:proofErr w:type="spellStart"/>
      <w:r w:rsidRPr="00FF3678">
        <w:rPr>
          <w:bCs/>
          <w:sz w:val="14"/>
          <w:szCs w:val="14"/>
        </w:rPr>
        <w:t>NdFeB</w:t>
      </w:r>
      <w:proofErr w:type="spellEnd"/>
      <w:r w:rsidRPr="00FF3678">
        <w:rPr>
          <w:bCs/>
          <w:sz w:val="14"/>
          <w:szCs w:val="14"/>
        </w:rPr>
        <w:t xml:space="preserve"> mágneseket tartalmaz, és mágneses tereket generál. Ha orvostechnikai eszközt használ, vagy beültetett orvostechnikai eszköze van, forduljon orvostechnikai eszközének gyártójához, vagy </w:t>
      </w:r>
      <w:proofErr w:type="gramStart"/>
      <w:r w:rsidRPr="00FF3678">
        <w:rPr>
          <w:bCs/>
          <w:sz w:val="14"/>
          <w:szCs w:val="14"/>
        </w:rPr>
        <w:t>konzultáljon</w:t>
      </w:r>
      <w:proofErr w:type="gramEnd"/>
      <w:r w:rsidRPr="00FF3678">
        <w:rPr>
          <w:bCs/>
          <w:sz w:val="14"/>
          <w:szCs w:val="14"/>
        </w:rPr>
        <w:t xml:space="preserve"> orvosával, ha kérdései vannak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</w:t>
      </w:r>
      <w:proofErr w:type="spellStart"/>
      <w:r w:rsidRPr="00FF3678">
        <w:rPr>
          <w:bCs/>
          <w:sz w:val="14"/>
          <w:szCs w:val="14"/>
        </w:rPr>
        <w:t>iO</w:t>
      </w:r>
      <w:proofErr w:type="spellEnd"/>
      <w:r w:rsidRPr="00FF3678">
        <w:rPr>
          <w:bCs/>
          <w:sz w:val="14"/>
          <w:szCs w:val="14"/>
        </w:rPr>
        <w:t xml:space="preserve"> fogkeféjének biztonságos használatával kapcsolatban.</w:t>
      </w:r>
    </w:p>
    <w:p w14:paraId="2F79F117" w14:textId="7B83E0D1" w:rsidR="00972473" w:rsidRPr="00FF3678" w:rsidRDefault="00972473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fogkefe használható az okostelefonjával (a részleteket lásd a «A fogkefe csatlakoztatása okostelefonhoz részben»). Az elektromágnesesinterferencia és/vagy </w:t>
      </w:r>
      <w:proofErr w:type="gramStart"/>
      <w:r w:rsidRPr="00FF3678">
        <w:rPr>
          <w:bCs/>
          <w:sz w:val="14"/>
          <w:szCs w:val="14"/>
        </w:rPr>
        <w:t>kompatibilis</w:t>
      </w:r>
      <w:proofErr w:type="gramEnd"/>
      <w:r w:rsidRPr="00FF3678">
        <w:rPr>
          <w:bCs/>
          <w:sz w:val="14"/>
          <w:szCs w:val="14"/>
        </w:rPr>
        <w:t xml:space="preserve"> konfliktusok elkerülése érdekében tiltsa le a Bluetooth®-t a fogkefe fogantyúján (5), mielőtt korlátozott környezetben használja, például repülőgépen vagy korházak speciálisan megjelölt területein.</w:t>
      </w:r>
    </w:p>
    <w:p w14:paraId="1ECEDF0B" w14:textId="4A665313" w:rsidR="00972473" w:rsidRPr="00FF3678" w:rsidRDefault="00972473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Tiltsa le a Bluetooth </w:t>
      </w:r>
      <w:proofErr w:type="gramStart"/>
      <w:r w:rsidRPr="00FF3678">
        <w:rPr>
          <w:bCs/>
          <w:sz w:val="14"/>
          <w:szCs w:val="14"/>
        </w:rPr>
        <w:t>funkciót</w:t>
      </w:r>
      <w:proofErr w:type="gramEnd"/>
      <w:r w:rsidRPr="00FF3678">
        <w:rPr>
          <w:bCs/>
          <w:sz w:val="14"/>
          <w:szCs w:val="14"/>
        </w:rPr>
        <w:t xml:space="preserve"> az alábbiak szerint: 1. Lépjen be az interaktív kijelző (4) </w:t>
      </w:r>
      <w:r w:rsidRPr="00FF3678">
        <w:rPr>
          <w:sz w:val="14"/>
          <w:szCs w:val="14"/>
        </w:rPr>
        <w:t>«Beállítások</w:t>
      </w:r>
      <w:r w:rsidRPr="00FF3678">
        <w:rPr>
          <w:bCs/>
          <w:sz w:val="14"/>
          <w:szCs w:val="14"/>
        </w:rPr>
        <w:t xml:space="preserve">» menüpontjába. 2. Válassza a Bluetooth menüpontot. 3. Válassza a letiltást. A </w:t>
      </w:r>
      <w:proofErr w:type="spellStart"/>
      <w:r w:rsidRPr="00FF3678">
        <w:rPr>
          <w:bCs/>
          <w:sz w:val="14"/>
          <w:szCs w:val="14"/>
        </w:rPr>
        <w:t>Blutetooth</w:t>
      </w:r>
      <w:proofErr w:type="spellEnd"/>
      <w:r w:rsidRPr="00FF3678">
        <w:rPr>
          <w:bCs/>
          <w:sz w:val="14"/>
          <w:szCs w:val="14"/>
        </w:rPr>
        <w:t xml:space="preserve"> engedélyezéséhez kövesse ugyanezeket a lépéseket.</w:t>
      </w:r>
      <w:r w:rsidR="0018429D">
        <w:rPr>
          <w:bCs/>
          <w:sz w:val="14"/>
          <w:szCs w:val="14"/>
        </w:rPr>
        <w:t xml:space="preserve"> </w:t>
      </w:r>
      <w:bookmarkStart w:id="0" w:name="_GoBack"/>
      <w:bookmarkEnd w:id="0"/>
      <w:r w:rsidRPr="00FF3678">
        <w:rPr>
          <w:bCs/>
          <w:sz w:val="14"/>
          <w:szCs w:val="14"/>
        </w:rPr>
        <w:t>A pacemakert használóknak mindig 15 cm-nél messzebb kell tartaniuk a fogkefét a pacemakertől. Ha bármikor interferenciára gyanakszik, tiltsa le a Bluetooth-t.</w:t>
      </w:r>
    </w:p>
    <w:p w14:paraId="796424FF" w14:textId="1788F0C0" w:rsidR="00972473" w:rsidRPr="00FF3678" w:rsidRDefault="00972473">
      <w:pPr>
        <w:rPr>
          <w:b/>
          <w:sz w:val="14"/>
          <w:szCs w:val="14"/>
        </w:rPr>
      </w:pPr>
      <w:proofErr w:type="gramStart"/>
      <w:r w:rsidRPr="00FF3678">
        <w:rPr>
          <w:b/>
          <w:sz w:val="14"/>
          <w:szCs w:val="14"/>
        </w:rPr>
        <w:t>Specifikációk</w:t>
      </w:r>
      <w:proofErr w:type="gramEnd"/>
    </w:p>
    <w:p w14:paraId="7B88B536" w14:textId="670EC66A" w:rsidR="00972473" w:rsidRPr="00FF3678" w:rsidRDefault="00972473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 feszültség </w:t>
      </w:r>
      <w:proofErr w:type="gramStart"/>
      <w:r w:rsidRPr="00FF3678">
        <w:rPr>
          <w:bCs/>
          <w:sz w:val="14"/>
          <w:szCs w:val="14"/>
        </w:rPr>
        <w:t>specifikációt</w:t>
      </w:r>
      <w:proofErr w:type="gramEnd"/>
      <w:r w:rsidRPr="00FF3678">
        <w:rPr>
          <w:bCs/>
          <w:sz w:val="14"/>
          <w:szCs w:val="14"/>
        </w:rPr>
        <w:t xml:space="preserve"> lásd a töltőegység alján.</w:t>
      </w:r>
    </w:p>
    <w:p w14:paraId="0C066BCD" w14:textId="21F39AB7" w:rsidR="00672BA7" w:rsidRPr="00FF3678" w:rsidRDefault="00672BA7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ELSŐ HASZNÁLAT</w:t>
      </w:r>
    </w:p>
    <w:p w14:paraId="1983139B" w14:textId="6C3E2D91" w:rsidR="00672BA7" w:rsidRPr="00FF3678" w:rsidRDefault="00672BA7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Kapcsolja be a fogkefét a be/ki kapcsoló gomb (7) megnyomásával, és kövesse az interaktív kijelzőn (4) találhat utasításokat az első üzembe helyezés megkezdéséhez. Ha a kijelzőn nem kapott további utasításokat, válthat a módgombbal (8), és a be/ki kapcsoló gombbal (7). A beállításokat a «Beállítások» menü (17) segítségével bármikor megváltoztathatja.</w:t>
      </w:r>
    </w:p>
    <w:p w14:paraId="286702CC" w14:textId="21022533" w:rsidR="00672BA7" w:rsidRPr="00FF3678" w:rsidRDefault="00672BA7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TÖLTÉS </w:t>
      </w:r>
      <w:proofErr w:type="gramStart"/>
      <w:r w:rsidRPr="00FF3678">
        <w:rPr>
          <w:bCs/>
          <w:sz w:val="14"/>
          <w:szCs w:val="14"/>
        </w:rPr>
        <w:t>ÉS</w:t>
      </w:r>
      <w:proofErr w:type="gramEnd"/>
      <w:r w:rsidRPr="00FF3678">
        <w:rPr>
          <w:bCs/>
          <w:sz w:val="14"/>
          <w:szCs w:val="14"/>
        </w:rPr>
        <w:t xml:space="preserve"> ÜZEMELTETÉS</w:t>
      </w:r>
    </w:p>
    <w:p w14:paraId="6A59CBC6" w14:textId="007378C2" w:rsidR="00672BA7" w:rsidRPr="00FF3678" w:rsidRDefault="00672BA7" w:rsidP="00672BA7">
      <w:pPr>
        <w:pStyle w:val="Listaszerbekezds"/>
        <w:numPr>
          <w:ilvl w:val="0"/>
          <w:numId w:val="4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Az akkumulátor feltöltéséhez helyezze a fogkefét a csatlakoztatott töltőre (6).</w:t>
      </w:r>
    </w:p>
    <w:p w14:paraId="68EC60CC" w14:textId="5DFB1A34" w:rsidR="00672BA7" w:rsidRPr="00FF3678" w:rsidRDefault="00672BA7" w:rsidP="00672BA7">
      <w:pPr>
        <w:pStyle w:val="Listaszerbekezds"/>
        <w:numPr>
          <w:ilvl w:val="0"/>
          <w:numId w:val="4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A töltöttségi szintet az interaktív kijelző (4) mutatja. Miután teljesen fel van töltve a készülés, a kijelző kikapcsol. A teljes töltés általában 3 órát vesz igénybe.</w:t>
      </w:r>
    </w:p>
    <w:p w14:paraId="052920C6" w14:textId="34FBCB43" w:rsidR="00672BA7" w:rsidRPr="00FF3678" w:rsidRDefault="00672BA7" w:rsidP="00672BA7">
      <w:pPr>
        <w:pStyle w:val="Listaszerbekezds"/>
        <w:numPr>
          <w:ilvl w:val="0"/>
          <w:numId w:val="4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Ha az akkumulátor kezd lemerülni, a motor csökkenti a sebességét, és az intelligens nyomásérzékelő (3) röviden pirosan villog. Miután az akkumulátor lemerült, a motor leáll. Egy használathoz legalább 5 perces töltésre lesz szüksége.</w:t>
      </w:r>
    </w:p>
    <w:p w14:paraId="3AB18AAE" w14:textId="440DBE9D" w:rsidR="00672BA7" w:rsidRPr="00FF3678" w:rsidRDefault="00672BA7" w:rsidP="00672BA7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Megjegyzés: Ha az akkumulátor lemerült (a kijelző ki van kapcsolva), töltse legalább 30 percig</w:t>
      </w:r>
    </w:p>
    <w:p w14:paraId="5E565497" w14:textId="2119FF8A" w:rsidR="00672BA7" w:rsidRPr="00FF3678" w:rsidRDefault="00672BA7" w:rsidP="00672BA7">
      <w:pPr>
        <w:pStyle w:val="Listaszerbekezds"/>
        <w:numPr>
          <w:ilvl w:val="0"/>
          <w:numId w:val="5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A markolatot mindig a csatlakoztatott töltőn tárolja annak teljes feltöltése érdekében. Az akkumulátor túltöltését a készülék megakadályozza.</w:t>
      </w:r>
    </w:p>
    <w:p w14:paraId="7EFBAE40" w14:textId="10AF61C9" w:rsidR="002E1E6D" w:rsidRPr="00FF3678" w:rsidRDefault="00672BA7" w:rsidP="00672BA7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Megjegyzés: Az akkumulátor optimális karbantartása érdekében szobahőmérsékleten tárolja ma</w:t>
      </w:r>
      <w:r w:rsidR="002E1E6D" w:rsidRPr="00FF3678">
        <w:rPr>
          <w:bCs/>
          <w:sz w:val="14"/>
          <w:szCs w:val="14"/>
        </w:rPr>
        <w:t>rkolatot.</w:t>
      </w:r>
      <w:r w:rsidR="0018429D">
        <w:rPr>
          <w:bCs/>
          <w:sz w:val="14"/>
          <w:szCs w:val="14"/>
        </w:rPr>
        <w:t xml:space="preserve"> </w:t>
      </w:r>
      <w:r w:rsidR="002E1E6D" w:rsidRPr="00FF3678">
        <w:rPr>
          <w:b/>
          <w:sz w:val="14"/>
          <w:szCs w:val="14"/>
        </w:rPr>
        <w:t>Vigyázat:</w:t>
      </w:r>
      <w:r w:rsidR="002E1E6D" w:rsidRPr="00FF3678">
        <w:rPr>
          <w:bCs/>
          <w:sz w:val="14"/>
          <w:szCs w:val="14"/>
        </w:rPr>
        <w:t xml:space="preserve"> Ne tegye ki a markolatot 50°C / 122°F-nál magasabb hőmérsékletnek.</w:t>
      </w:r>
    </w:p>
    <w:p w14:paraId="280F4A4C" w14:textId="2A3F6AF9" w:rsidR="002E1E6D" w:rsidRPr="00FF3678" w:rsidRDefault="00C90290" w:rsidP="00672BA7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A FOGKEFE HASZNÁLATA</w:t>
      </w:r>
    </w:p>
    <w:p w14:paraId="5DF7AE05" w14:textId="7036F830" w:rsidR="00C90290" w:rsidRPr="00FF3678" w:rsidRDefault="00C90290" w:rsidP="00672BA7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Fogmosás</w:t>
      </w:r>
    </w:p>
    <w:p w14:paraId="07DC3F14" w14:textId="67A8B2AC" w:rsidR="00C90290" w:rsidRPr="00FF3678" w:rsidRDefault="00C90290" w:rsidP="00672BA7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Helyezze a kefefejet a markolatra. Egy kis résnek kell maradni a fogantyú és a kefefej között. Emelje le a markolatot a csatlakoztatott töltőről, vagy egyszerűen vegye kézbe, hogy a markolat kijelzője aktiválódjon. Nedvesítse be a kefe fejet, és kenjen rá fogkrémet. A fröccsenés elkerülése érdekében a be/ki kapcsoló gomb megnyomása előtt vezesse a kefefejet a fogaihoz.</w:t>
      </w:r>
    </w:p>
    <w:p w14:paraId="3BCDA223" w14:textId="36C28F32" w:rsidR="00C90290" w:rsidRPr="00FF3678" w:rsidRDefault="00C90290" w:rsidP="00672BA7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Megjegyzés: A kijelző bizonyos idő után kikapcsol. A kijelző aktiválásához nyomja meg a be/ki kapcsoló gombot.</w:t>
      </w:r>
    </w:p>
    <w:p w14:paraId="60FC539E" w14:textId="13FA7E4F" w:rsidR="00F50D23" w:rsidRPr="00FF3678" w:rsidRDefault="00F50D23" w:rsidP="00672BA7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Vezesse a kefefejet fogról fogra. Kefélje le a fogak külső-, belső-, és rágó felületeit. Kefélje egyformán a szája összes részét. az Ön számára megfelelő technikáról </w:t>
      </w:r>
      <w:proofErr w:type="gramStart"/>
      <w:r w:rsidRPr="00FF3678">
        <w:rPr>
          <w:bCs/>
          <w:sz w:val="14"/>
          <w:szCs w:val="14"/>
        </w:rPr>
        <w:t>konzultálhat</w:t>
      </w:r>
      <w:proofErr w:type="gramEnd"/>
      <w:r w:rsidRPr="00FF3678">
        <w:rPr>
          <w:bCs/>
          <w:sz w:val="14"/>
          <w:szCs w:val="14"/>
        </w:rPr>
        <w:t xml:space="preserve"> fogorvosával vagy </w:t>
      </w:r>
      <w:proofErr w:type="spellStart"/>
      <w:r w:rsidRPr="00FF3678">
        <w:rPr>
          <w:bCs/>
          <w:sz w:val="14"/>
          <w:szCs w:val="14"/>
        </w:rPr>
        <w:t>dentál</w:t>
      </w:r>
      <w:proofErr w:type="spellEnd"/>
      <w:r w:rsidRPr="00FF3678">
        <w:rPr>
          <w:bCs/>
          <w:sz w:val="14"/>
          <w:szCs w:val="14"/>
        </w:rPr>
        <w:t xml:space="preserve"> higiénikusával.</w:t>
      </w:r>
    </w:p>
    <w:p w14:paraId="49F6968D" w14:textId="1F015FC2" w:rsidR="00F50D23" w:rsidRPr="00FF3678" w:rsidRDefault="00F50D23" w:rsidP="00672BA7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Kefélés után a kijelző visszajelzést ad a fogmosás ideje alapján. Bármely elektromos fogkefe használatának első napjaiban az íny kissé vérezhet. Általában a vérzésnek néhány nap múlva el kell múlnia. Ha 2 hét elteltvel is fennáll a </w:t>
      </w:r>
      <w:proofErr w:type="gramStart"/>
      <w:r w:rsidRPr="00FF3678">
        <w:rPr>
          <w:bCs/>
          <w:sz w:val="14"/>
          <w:szCs w:val="14"/>
        </w:rPr>
        <w:t>probléma</w:t>
      </w:r>
      <w:proofErr w:type="gramEnd"/>
      <w:r w:rsidRPr="00FF3678">
        <w:rPr>
          <w:bCs/>
          <w:sz w:val="14"/>
          <w:szCs w:val="14"/>
        </w:rPr>
        <w:t xml:space="preserve">, kérjük, forduljon fogorvosához vagy </w:t>
      </w:r>
      <w:proofErr w:type="spellStart"/>
      <w:r w:rsidRPr="00FF3678">
        <w:rPr>
          <w:bCs/>
          <w:sz w:val="14"/>
          <w:szCs w:val="14"/>
        </w:rPr>
        <w:t>dentál</w:t>
      </w:r>
      <w:proofErr w:type="spellEnd"/>
      <w:r w:rsidRPr="00FF3678">
        <w:rPr>
          <w:bCs/>
          <w:sz w:val="14"/>
          <w:szCs w:val="14"/>
        </w:rPr>
        <w:t xml:space="preserve"> higiénikusához. Ha fogai vagy ínye érzékeny,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az «Érzékeny» vagy a «Szuper érzékeny» módok használatát javasolja (opcionális egy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«Gyengéd ápolás» kefefejjel együtt (d)).</w:t>
      </w:r>
    </w:p>
    <w:p w14:paraId="12C35984" w14:textId="023C6D04" w:rsidR="00A84559" w:rsidRPr="00FF3678" w:rsidRDefault="00A84559" w:rsidP="00672BA7">
      <w:pPr>
        <w:rPr>
          <w:bCs/>
          <w:sz w:val="14"/>
          <w:szCs w:val="14"/>
          <w:u w:val="single"/>
        </w:rPr>
      </w:pPr>
      <w:r w:rsidRPr="00FF3678">
        <w:rPr>
          <w:bCs/>
          <w:sz w:val="14"/>
          <w:szCs w:val="14"/>
          <w:u w:val="single"/>
        </w:rPr>
        <w:t>Időzítő</w:t>
      </w:r>
    </w:p>
    <w:p w14:paraId="632ED930" w14:textId="4C102875" w:rsidR="00A84559" w:rsidRPr="00FF3678" w:rsidRDefault="00A84559" w:rsidP="00672BA7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Az időzítő 30 másodpercenként rövid rezgő hanggal jelez, hogy lépjen szája következő negyedére.</w:t>
      </w:r>
      <w:r w:rsidR="000E165C" w:rsidRPr="00FF3678">
        <w:rPr>
          <w:bCs/>
          <w:sz w:val="14"/>
          <w:szCs w:val="14"/>
        </w:rPr>
        <w:t xml:space="preserve"> A hosszú rezgő hang jelzi a szakemberek által ajánlott 2 perces fogmosás idő végét.</w:t>
      </w:r>
    </w:p>
    <w:p w14:paraId="22ECF8CE" w14:textId="02AAC8E0" w:rsidR="000E165C" w:rsidRPr="00FF3678" w:rsidRDefault="000E165C" w:rsidP="00672BA7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Az időzítő megjegyzi a fogmosási időt, még akkor is, ha a markolat rövid ideig ki van kapcsolva a fogmosás során. Az időzítő visszaáll, ha 30 másodpercnél hosszabb szünetet tart, vagy ha a markolatot visszahelyezi a csatlakoztatott töltőre.</w:t>
      </w:r>
    </w:p>
    <w:p w14:paraId="6CE8EFC5" w14:textId="3C25BDD4" w:rsidR="000E165C" w:rsidRPr="00FF3678" w:rsidRDefault="000E165C" w:rsidP="00672BA7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Megjegyzés: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</w:t>
      </w:r>
      <w:proofErr w:type="gramStart"/>
      <w:r w:rsidRPr="00FF3678">
        <w:rPr>
          <w:bCs/>
          <w:sz w:val="14"/>
          <w:szCs w:val="14"/>
        </w:rPr>
        <w:t>applikáció</w:t>
      </w:r>
      <w:proofErr w:type="gramEnd"/>
      <w:r w:rsidRPr="00FF3678">
        <w:rPr>
          <w:bCs/>
          <w:sz w:val="14"/>
          <w:szCs w:val="14"/>
        </w:rPr>
        <w:t xml:space="preserve"> használata során az időzítő </w:t>
      </w:r>
      <w:proofErr w:type="spellStart"/>
      <w:r w:rsidRPr="00FF3678">
        <w:rPr>
          <w:bCs/>
          <w:sz w:val="14"/>
          <w:szCs w:val="14"/>
        </w:rPr>
        <w:t>deaktiválódhat</w:t>
      </w:r>
      <w:proofErr w:type="spellEnd"/>
      <w:r w:rsidRPr="00FF3678">
        <w:rPr>
          <w:bCs/>
          <w:sz w:val="14"/>
          <w:szCs w:val="14"/>
        </w:rPr>
        <w:t xml:space="preserve"> bizonyos funkciók miatt.</w:t>
      </w:r>
    </w:p>
    <w:p w14:paraId="0EF03E0B" w14:textId="3EA60A48" w:rsidR="000E165C" w:rsidRPr="00FF3678" w:rsidRDefault="000E165C" w:rsidP="00672BA7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Megjegyzés: Az időzítő beállításait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</w:t>
      </w:r>
      <w:proofErr w:type="gramStart"/>
      <w:r w:rsidRPr="00FF3678">
        <w:rPr>
          <w:bCs/>
          <w:sz w:val="14"/>
          <w:szCs w:val="14"/>
        </w:rPr>
        <w:t>applikáción</w:t>
      </w:r>
      <w:proofErr w:type="gramEnd"/>
      <w:r w:rsidRPr="00FF3678">
        <w:rPr>
          <w:bCs/>
          <w:sz w:val="14"/>
          <w:szCs w:val="14"/>
        </w:rPr>
        <w:t xml:space="preserve"> keresztül is </w:t>
      </w:r>
      <w:proofErr w:type="spellStart"/>
      <w:r w:rsidRPr="00FF3678">
        <w:rPr>
          <w:bCs/>
          <w:sz w:val="14"/>
          <w:szCs w:val="14"/>
        </w:rPr>
        <w:t>testreszabhatja</w:t>
      </w:r>
      <w:proofErr w:type="spellEnd"/>
      <w:r w:rsidRPr="00FF3678">
        <w:rPr>
          <w:bCs/>
          <w:sz w:val="14"/>
          <w:szCs w:val="14"/>
        </w:rPr>
        <w:t>.</w:t>
      </w:r>
    </w:p>
    <w:p w14:paraId="70F8C5E4" w14:textId="09DD1992" w:rsidR="00672BA7" w:rsidRPr="00FF3678" w:rsidRDefault="000E165C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Intelligens nyomásérzékelő jellemzői (a)</w:t>
      </w:r>
    </w:p>
    <w:p w14:paraId="56DB4BB7" w14:textId="77777777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 fogkefe intelligens nyomásérzékelővel (3) rendelkezik, amelynek különböző funkciói vannak, a </w:t>
      </w:r>
      <w:proofErr w:type="gramStart"/>
      <w:r w:rsidRPr="00FF3678">
        <w:rPr>
          <w:bCs/>
          <w:sz w:val="14"/>
          <w:szCs w:val="14"/>
        </w:rPr>
        <w:t>fény különböző</w:t>
      </w:r>
      <w:proofErr w:type="gramEnd"/>
      <w:r w:rsidRPr="00FF3678">
        <w:rPr>
          <w:bCs/>
          <w:sz w:val="14"/>
          <w:szCs w:val="14"/>
        </w:rPr>
        <w:t xml:space="preserve"> színei:</w:t>
      </w:r>
    </w:p>
    <w:p w14:paraId="5D457779" w14:textId="50CAD848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Fehér (alapértelmezett) = Működési jelző (válasszon egyedi színt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</w:t>
      </w:r>
      <w:proofErr w:type="spellStart"/>
      <w:r w:rsidRPr="00FF3678">
        <w:rPr>
          <w:bCs/>
          <w:sz w:val="14"/>
          <w:szCs w:val="14"/>
        </w:rPr>
        <w:t>App</w:t>
      </w:r>
      <w:proofErr w:type="spellEnd"/>
      <w:r w:rsidRPr="00FF3678">
        <w:rPr>
          <w:bCs/>
          <w:sz w:val="14"/>
          <w:szCs w:val="14"/>
        </w:rPr>
        <w:t xml:space="preserve"> (b) segítségével) / alacsony nyomásjelző</w:t>
      </w:r>
    </w:p>
    <w:p w14:paraId="5C647E29" w14:textId="77777777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Piros = magas nyomású jelző / alacsony elemszint jelző</w:t>
      </w:r>
    </w:p>
    <w:p w14:paraId="00937344" w14:textId="77777777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Zöld = ajánlott nyomásjelző</w:t>
      </w:r>
    </w:p>
    <w:p w14:paraId="7544D13E" w14:textId="77777777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Kék = Bluetooth párosítás jelző</w:t>
      </w:r>
    </w:p>
    <w:p w14:paraId="022AB6B5" w14:textId="200B5471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Narancs = Hibajelző (kövesse a kijelzőn megjelenő üzenetek)</w:t>
      </w:r>
    </w:p>
    <w:p w14:paraId="20CB152E" w14:textId="19BFF7CA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Keféljen a megfelelő nyomással, amit a zöld </w:t>
      </w:r>
      <w:proofErr w:type="gramStart"/>
      <w:r w:rsidRPr="00FF3678">
        <w:rPr>
          <w:bCs/>
          <w:sz w:val="14"/>
          <w:szCs w:val="14"/>
        </w:rPr>
        <w:t>fény jelez</w:t>
      </w:r>
      <w:proofErr w:type="gramEnd"/>
      <w:r w:rsidRPr="00FF3678">
        <w:rPr>
          <w:bCs/>
          <w:sz w:val="14"/>
          <w:szCs w:val="14"/>
        </w:rPr>
        <w:t>. Ha túl nagy nyomást gyakorol, piros színnel világít, emlékeztetve a nyomás csökkentésére.</w:t>
      </w:r>
    </w:p>
    <w:p w14:paraId="37234528" w14:textId="77777777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Ha az intelligens nyomásérzékelő fehér színnel (vagy az Ön által előre kiválasztott színnel) világít, javasoljuk, hogy alkalmazzon nagyobb nyomást.</w:t>
      </w:r>
    </w:p>
    <w:p w14:paraId="3488C645" w14:textId="0B2BC086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lastRenderedPageBreak/>
        <w:t>Nagy nyomás alatt a kefefej mozgása csökken («Napi tisztítás», «Intenzív tisztítás» és «Érzékeny» üzemmódokban). Rendszeresen ellenőrizze az intelligens nyomásérzékelő működését úgy, hogy használat közben mérsékelten nyomja meg a kefefejet.</w:t>
      </w:r>
    </w:p>
    <w:p w14:paraId="57675ACA" w14:textId="77777777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Megjegyzés: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alkalmazás használata során az intelligens nyomásérzékelő visszajelzése bizonyos </w:t>
      </w:r>
      <w:proofErr w:type="gramStart"/>
      <w:r w:rsidRPr="00FF3678">
        <w:rPr>
          <w:bCs/>
          <w:sz w:val="14"/>
          <w:szCs w:val="14"/>
        </w:rPr>
        <w:t>funkcióknál</w:t>
      </w:r>
      <w:proofErr w:type="gramEnd"/>
      <w:r w:rsidRPr="00FF3678">
        <w:rPr>
          <w:bCs/>
          <w:sz w:val="14"/>
          <w:szCs w:val="14"/>
        </w:rPr>
        <w:t xml:space="preserve"> inaktív lehet.</w:t>
      </w:r>
    </w:p>
    <w:p w14:paraId="5361D023" w14:textId="4FD33360" w:rsidR="00672BA7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Megjegyzés: Az intelligens nyomásérzékelő deaktiválva van a «Nyelv tisztítása» módban.</w:t>
      </w:r>
    </w:p>
    <w:p w14:paraId="7D22D274" w14:textId="753B3B40" w:rsidR="00672BA7" w:rsidRPr="00FF3678" w:rsidRDefault="000E165C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Tisztítási módok (modelltől függően)</w:t>
      </w:r>
    </w:p>
    <w:p w14:paraId="7A5DF86F" w14:textId="477109B2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A fogkefe különböző, a kijelzőn látható fogmosási módokat kínálja:</w:t>
      </w:r>
    </w:p>
    <w:p w14:paraId="3E49AE50" w14:textId="26F6D32B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«Napi tisztítás» - Normál mód napi használatra tisztításhoz</w:t>
      </w:r>
    </w:p>
    <w:p w14:paraId="4143375C" w14:textId="0B799A31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«Érzékeny» - Kíméletes, mégis alapos tisztítás érzékeny területekre</w:t>
      </w:r>
    </w:p>
    <w:p w14:paraId="4AAF9532" w14:textId="789A3D49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«</w:t>
      </w:r>
      <w:proofErr w:type="spellStart"/>
      <w:r w:rsidRPr="00FF3678">
        <w:rPr>
          <w:bCs/>
          <w:sz w:val="14"/>
          <w:szCs w:val="14"/>
        </w:rPr>
        <w:t>Gum</w:t>
      </w:r>
      <w:proofErr w:type="spellEnd"/>
      <w:r w:rsidRPr="00FF3678">
        <w:rPr>
          <w:bCs/>
          <w:sz w:val="14"/>
          <w:szCs w:val="14"/>
        </w:rPr>
        <w:t xml:space="preserve"> </w:t>
      </w:r>
      <w:proofErr w:type="spellStart"/>
      <w:r w:rsidR="0018429D">
        <w:rPr>
          <w:bCs/>
          <w:sz w:val="14"/>
          <w:szCs w:val="14"/>
        </w:rPr>
        <w:t>Care</w:t>
      </w:r>
      <w:proofErr w:type="spellEnd"/>
      <w:r w:rsidR="0018429D">
        <w:rPr>
          <w:bCs/>
          <w:sz w:val="14"/>
          <w:szCs w:val="14"/>
        </w:rPr>
        <w:t>» - Az íny gyengéd masszírozása</w:t>
      </w:r>
    </w:p>
    <w:p w14:paraId="654439B5" w14:textId="4BA8BF64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«Fehérítés» - Polírozás alkalmi vagy</w:t>
      </w:r>
      <w:r w:rsidR="00A01A0C" w:rsidRPr="00FF3678">
        <w:rPr>
          <w:bCs/>
          <w:sz w:val="14"/>
          <w:szCs w:val="14"/>
        </w:rPr>
        <w:t xml:space="preserve"> </w:t>
      </w:r>
      <w:r w:rsidRPr="00FF3678">
        <w:rPr>
          <w:bCs/>
          <w:sz w:val="14"/>
          <w:szCs w:val="14"/>
        </w:rPr>
        <w:t>mindennapi használatra</w:t>
      </w:r>
    </w:p>
    <w:p w14:paraId="523BACBF" w14:textId="57A7058D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«</w:t>
      </w:r>
      <w:proofErr w:type="spellStart"/>
      <w:r w:rsidRPr="00FF3678">
        <w:rPr>
          <w:bCs/>
          <w:sz w:val="14"/>
          <w:szCs w:val="14"/>
        </w:rPr>
        <w:t>Intense</w:t>
      </w:r>
      <w:proofErr w:type="spellEnd"/>
      <w:r w:rsidRPr="00FF3678">
        <w:rPr>
          <w:bCs/>
          <w:sz w:val="14"/>
          <w:szCs w:val="14"/>
        </w:rPr>
        <w:t xml:space="preserve"> </w:t>
      </w:r>
      <w:proofErr w:type="spellStart"/>
      <w:r w:rsidRPr="00FF3678">
        <w:rPr>
          <w:bCs/>
          <w:sz w:val="14"/>
          <w:szCs w:val="14"/>
        </w:rPr>
        <w:t>Clean</w:t>
      </w:r>
      <w:proofErr w:type="spellEnd"/>
      <w:r w:rsidRPr="00FF3678">
        <w:rPr>
          <w:bCs/>
          <w:sz w:val="14"/>
          <w:szCs w:val="14"/>
        </w:rPr>
        <w:t xml:space="preserve">» - Rendkívüli </w:t>
      </w:r>
      <w:r w:rsidR="00A01A0C" w:rsidRPr="00FF3678">
        <w:rPr>
          <w:bCs/>
          <w:sz w:val="14"/>
          <w:szCs w:val="14"/>
        </w:rPr>
        <w:t xml:space="preserve">tisztaság </w:t>
      </w:r>
      <w:r w:rsidRPr="00FF3678">
        <w:rPr>
          <w:bCs/>
          <w:sz w:val="14"/>
          <w:szCs w:val="14"/>
        </w:rPr>
        <w:t>érzés (nagyobb sebességgel működtetve)</w:t>
      </w:r>
    </w:p>
    <w:p w14:paraId="17901A1A" w14:textId="60D30D13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«</w:t>
      </w:r>
      <w:proofErr w:type="spellStart"/>
      <w:r w:rsidRPr="00FF3678">
        <w:rPr>
          <w:bCs/>
          <w:sz w:val="14"/>
          <w:szCs w:val="14"/>
        </w:rPr>
        <w:t>Super</w:t>
      </w:r>
      <w:proofErr w:type="spellEnd"/>
      <w:r w:rsidRPr="00FF3678">
        <w:rPr>
          <w:bCs/>
          <w:sz w:val="14"/>
          <w:szCs w:val="14"/>
        </w:rPr>
        <w:t xml:space="preserve"> </w:t>
      </w:r>
      <w:proofErr w:type="spellStart"/>
      <w:r w:rsidRPr="00FF3678">
        <w:rPr>
          <w:bCs/>
          <w:sz w:val="14"/>
          <w:szCs w:val="14"/>
        </w:rPr>
        <w:t>Sensitive</w:t>
      </w:r>
      <w:proofErr w:type="spellEnd"/>
      <w:r w:rsidRPr="00FF3678">
        <w:rPr>
          <w:bCs/>
          <w:sz w:val="14"/>
          <w:szCs w:val="14"/>
        </w:rPr>
        <w:t>» - Szuper gyengéd tisztítás</w:t>
      </w:r>
      <w:r w:rsidR="00A01A0C" w:rsidRPr="00FF3678">
        <w:rPr>
          <w:bCs/>
          <w:sz w:val="14"/>
          <w:szCs w:val="14"/>
        </w:rPr>
        <w:t xml:space="preserve"> </w:t>
      </w:r>
      <w:proofErr w:type="gramStart"/>
      <w:r w:rsidRPr="00FF3678">
        <w:rPr>
          <w:bCs/>
          <w:sz w:val="14"/>
          <w:szCs w:val="14"/>
        </w:rPr>
        <w:t>extra</w:t>
      </w:r>
      <w:proofErr w:type="gramEnd"/>
      <w:r w:rsidRPr="00FF3678">
        <w:rPr>
          <w:bCs/>
          <w:sz w:val="14"/>
          <w:szCs w:val="14"/>
        </w:rPr>
        <w:t xml:space="preserve"> érzékeny területekre</w:t>
      </w:r>
    </w:p>
    <w:p w14:paraId="7C5CEEC6" w14:textId="00143F09" w:rsidR="000E165C" w:rsidRPr="00FF3678" w:rsidRDefault="000E165C" w:rsidP="000E165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«Nyelv tisztítása» - nyelv tisztítása</w:t>
      </w:r>
      <w:r w:rsidR="00A01A0C" w:rsidRPr="00FF3678">
        <w:rPr>
          <w:bCs/>
          <w:sz w:val="14"/>
          <w:szCs w:val="14"/>
        </w:rPr>
        <w:t xml:space="preserve"> </w:t>
      </w:r>
      <w:r w:rsidRPr="00FF3678">
        <w:rPr>
          <w:bCs/>
          <w:sz w:val="14"/>
          <w:szCs w:val="14"/>
        </w:rPr>
        <w:t xml:space="preserve">alkalmi vagy mindennapi használat </w:t>
      </w:r>
      <w:proofErr w:type="gramStart"/>
      <w:r w:rsidRPr="00FF3678">
        <w:rPr>
          <w:bCs/>
          <w:sz w:val="14"/>
          <w:szCs w:val="14"/>
        </w:rPr>
        <w:t>A</w:t>
      </w:r>
      <w:proofErr w:type="gramEnd"/>
      <w:r w:rsidRPr="00FF3678">
        <w:rPr>
          <w:bCs/>
          <w:sz w:val="14"/>
          <w:szCs w:val="14"/>
        </w:rPr>
        <w:t xml:space="preserve"> «Nyelvtisztítás» üzemmód használata esetén javasoljuk a «Gyengéd ápolás» kefefej (d) használatát. Fogmosással vagy </w:t>
      </w:r>
      <w:proofErr w:type="gramStart"/>
      <w:r w:rsidRPr="00FF3678">
        <w:rPr>
          <w:bCs/>
          <w:sz w:val="14"/>
          <w:szCs w:val="14"/>
        </w:rPr>
        <w:t>anélkül</w:t>
      </w:r>
      <w:proofErr w:type="gramEnd"/>
      <w:r w:rsidRPr="00FF3678">
        <w:rPr>
          <w:bCs/>
          <w:sz w:val="14"/>
          <w:szCs w:val="14"/>
        </w:rPr>
        <w:t xml:space="preserve"> is ecsetelheti a nyelvét. Finoman mozdítsa </w:t>
      </w:r>
      <w:proofErr w:type="gramStart"/>
      <w:r w:rsidRPr="00FF3678">
        <w:rPr>
          <w:bCs/>
          <w:sz w:val="14"/>
          <w:szCs w:val="14"/>
        </w:rPr>
        <w:t>szisztematikusan</w:t>
      </w:r>
      <w:proofErr w:type="gramEnd"/>
      <w:r w:rsidRPr="00FF3678">
        <w:rPr>
          <w:bCs/>
          <w:sz w:val="14"/>
          <w:szCs w:val="14"/>
        </w:rPr>
        <w:t xml:space="preserve"> a nyelv egész területé</w:t>
      </w:r>
      <w:r w:rsidR="00A01A0C" w:rsidRPr="00FF3678">
        <w:rPr>
          <w:bCs/>
          <w:sz w:val="14"/>
          <w:szCs w:val="14"/>
        </w:rPr>
        <w:t>n</w:t>
      </w:r>
      <w:r w:rsidRPr="00FF3678">
        <w:rPr>
          <w:bCs/>
          <w:sz w:val="14"/>
          <w:szCs w:val="14"/>
        </w:rPr>
        <w:t>. Az ajánlott fogmosási idő 30 másodperc; a motor 30 másodperc múlva leáll.</w:t>
      </w:r>
    </w:p>
    <w:p w14:paraId="1CA5CB68" w14:textId="67EB001E" w:rsidR="00672BA7" w:rsidRPr="00FF3678" w:rsidRDefault="00A01A0C">
      <w:pPr>
        <w:rPr>
          <w:bCs/>
          <w:sz w:val="14"/>
          <w:szCs w:val="14"/>
          <w:u w:val="single"/>
        </w:rPr>
      </w:pPr>
      <w:r w:rsidRPr="00FF3678">
        <w:rPr>
          <w:bCs/>
          <w:sz w:val="14"/>
          <w:szCs w:val="14"/>
          <w:u w:val="single"/>
        </w:rPr>
        <w:t>Mód beállítása:</w:t>
      </w:r>
    </w:p>
    <w:p w14:paraId="4FA069E0" w14:textId="420291CE" w:rsidR="00A01A0C" w:rsidRPr="00FF3678" w:rsidRDefault="00A01A0C" w:rsidP="00A01A0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Először kiválaszthatja az alapértelmezett üzemmódot az üzemmód gomb (8) egymás utáni megnyomásával, miután a markolat felébred (a kijelző bekapcsol). Válassza ki a módot a be/kikapcsoló gomb (7) megnyomásával. A fogkefe a kiválasztott alapértelmezett módban indul. Fogmosás közben is változtathat módot.</w:t>
      </w:r>
    </w:p>
    <w:p w14:paraId="622CED4B" w14:textId="77A05B1B" w:rsidR="00A01A0C" w:rsidRPr="00FF3678" w:rsidRDefault="00A01A0C" w:rsidP="00A01A0C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Megjegyzés: A módbeállításokat testre szabhatja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</w:t>
      </w:r>
      <w:proofErr w:type="gramStart"/>
      <w:r w:rsidRPr="00FF3678">
        <w:rPr>
          <w:bCs/>
          <w:sz w:val="14"/>
          <w:szCs w:val="14"/>
        </w:rPr>
        <w:t>applikáción</w:t>
      </w:r>
      <w:proofErr w:type="gramEnd"/>
      <w:r w:rsidRPr="00FF3678">
        <w:rPr>
          <w:bCs/>
          <w:sz w:val="14"/>
          <w:szCs w:val="14"/>
        </w:rPr>
        <w:t xml:space="preserve"> keresztül is.</w:t>
      </w:r>
    </w:p>
    <w:p w14:paraId="5DD421C1" w14:textId="0FFC2B38" w:rsidR="00A01A0C" w:rsidRPr="00FF3678" w:rsidRDefault="00944211" w:rsidP="00A01A0C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Interaktív kijelző</w:t>
      </w:r>
    </w:p>
    <w:p w14:paraId="4759CD49" w14:textId="54F5F9A4" w:rsidR="00944211" w:rsidRPr="00FF3678" w:rsidRDefault="00944211" w:rsidP="00944211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Kapcsolja be az interaktív kijelzőt (4) a be/kikapcsoló gomb (7) megnyomásával. Ha a kijelzőn nem kapott további utasításokat, válthat a mód gombbal, és a be/kikapcsoló gombbal választhat.</w:t>
      </w:r>
    </w:p>
    <w:p w14:paraId="4F72A1FA" w14:textId="2A836230" w:rsidR="00944211" w:rsidRPr="00FF3678" w:rsidRDefault="00944211" w:rsidP="00944211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(10-16) «</w:t>
      </w:r>
      <w:proofErr w:type="spellStart"/>
      <w:r w:rsidRPr="00FF3678">
        <w:rPr>
          <w:bCs/>
          <w:sz w:val="14"/>
          <w:szCs w:val="14"/>
        </w:rPr>
        <w:t>Üzemódválasztás</w:t>
      </w:r>
      <w:proofErr w:type="spellEnd"/>
      <w:r w:rsidRPr="00FF3678">
        <w:rPr>
          <w:bCs/>
          <w:sz w:val="14"/>
          <w:szCs w:val="14"/>
        </w:rPr>
        <w:t>» - váltás a mód gomb megnyomásával és az alapértelmezett indítási mód kiválasztása be/kikapcsoló gombbal.</w:t>
      </w:r>
    </w:p>
    <w:p w14:paraId="7BBCC3D7" w14:textId="6AA1E4CF" w:rsidR="00944211" w:rsidRPr="00FF3678" w:rsidRDefault="00944211" w:rsidP="00944211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(17) «Beállítások» - az összes mód váltása, amíg el nem éri a «Beállítások» opciót; a belépéshez nyomja meg a be/kikapcsoló gombot:</w:t>
      </w:r>
    </w:p>
    <w:p w14:paraId="30F69BF7" w14:textId="5D1FD7E6" w:rsidR="00944211" w:rsidRPr="00FF3678" w:rsidRDefault="00944211" w:rsidP="00944211">
      <w:pPr>
        <w:ind w:firstLine="708"/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-&gt; (19) a Bluetooth beállításainak kezelése (engedélyezés, letiltás)</w:t>
      </w:r>
    </w:p>
    <w:p w14:paraId="7FCA1D35" w14:textId="77777777" w:rsidR="00944211" w:rsidRPr="00FF3678" w:rsidRDefault="00944211" w:rsidP="00944211">
      <w:pPr>
        <w:ind w:firstLine="708"/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-&gt; (20) a fénygyűrű színének kiválasztása / módosítása</w:t>
      </w:r>
    </w:p>
    <w:p w14:paraId="07CF693A" w14:textId="77777777" w:rsidR="00944211" w:rsidRPr="00FF3678" w:rsidRDefault="00944211" w:rsidP="00944211">
      <w:pPr>
        <w:ind w:firstLine="708"/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-&gt; (21) nyelv kiválasztása / módosítása</w:t>
      </w:r>
    </w:p>
    <w:p w14:paraId="3B0489FF" w14:textId="77777777" w:rsidR="00944211" w:rsidRPr="00FF3678" w:rsidRDefault="00944211" w:rsidP="00944211">
      <w:pPr>
        <w:ind w:firstLine="708"/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-&gt; (22) a gyári beállítások visszaállítása</w:t>
      </w:r>
    </w:p>
    <w:p w14:paraId="382ED0C2" w14:textId="77777777" w:rsidR="00944211" w:rsidRPr="00FF3678" w:rsidRDefault="00944211" w:rsidP="00944211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(24) «Időzítő» - a fogmosási időt mutatja.</w:t>
      </w:r>
    </w:p>
    <w:p w14:paraId="0AE72C8E" w14:textId="0CE18FC7" w:rsidR="00944211" w:rsidRPr="00FF3678" w:rsidRDefault="00944211" w:rsidP="00944211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(25) «Akkumulátor állapota» - az akkumulátor állapotát mutatja használat után, </w:t>
      </w:r>
      <w:proofErr w:type="gramStart"/>
      <w:r w:rsidRPr="00FF3678">
        <w:rPr>
          <w:bCs/>
          <w:sz w:val="14"/>
          <w:szCs w:val="14"/>
        </w:rPr>
        <w:t>töltéskor</w:t>
      </w:r>
      <w:proofErr w:type="gramEnd"/>
      <w:r w:rsidRPr="00FF3678">
        <w:rPr>
          <w:bCs/>
          <w:sz w:val="14"/>
          <w:szCs w:val="14"/>
        </w:rPr>
        <w:t xml:space="preserve"> vagy ha az akkumulátor lemerült.</w:t>
      </w:r>
    </w:p>
    <w:p w14:paraId="61A4FA5B" w14:textId="77777777" w:rsidR="00944211" w:rsidRPr="00FF3678" w:rsidRDefault="00944211" w:rsidP="00944211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(26) «</w:t>
      </w:r>
      <w:proofErr w:type="gramStart"/>
      <w:r w:rsidRPr="00FF3678">
        <w:rPr>
          <w:bCs/>
          <w:sz w:val="14"/>
          <w:szCs w:val="14"/>
        </w:rPr>
        <w:t>Csere emlékeztető</w:t>
      </w:r>
      <w:proofErr w:type="gramEnd"/>
      <w:r w:rsidRPr="00FF3678">
        <w:rPr>
          <w:bCs/>
          <w:sz w:val="14"/>
          <w:szCs w:val="14"/>
        </w:rPr>
        <w:t>» - emlékezteti Önt, mikor kell kicserélni a kefefejet.</w:t>
      </w:r>
    </w:p>
    <w:p w14:paraId="11256CCC" w14:textId="58E66D13" w:rsidR="00944211" w:rsidRPr="00FF3678" w:rsidRDefault="00944211" w:rsidP="00944211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(27) «Kefe visszajelzés» - a kefélésről történő visszajelzést mosolygós arccal jelzi</w:t>
      </w:r>
      <w:r w:rsidR="007E189A" w:rsidRPr="00FF3678">
        <w:rPr>
          <w:bCs/>
          <w:sz w:val="14"/>
          <w:szCs w:val="14"/>
        </w:rPr>
        <w:t>.</w:t>
      </w:r>
    </w:p>
    <w:p w14:paraId="63CB8BA0" w14:textId="507844B5" w:rsidR="00944211" w:rsidRPr="00FF3678" w:rsidRDefault="00944211" w:rsidP="00944211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«Kefe ébrenlét», amikor a </w:t>
      </w:r>
      <w:r w:rsidR="007E189A" w:rsidRPr="00FF3678">
        <w:rPr>
          <w:bCs/>
          <w:sz w:val="14"/>
          <w:szCs w:val="14"/>
        </w:rPr>
        <w:t>markolatot</w:t>
      </w:r>
      <w:r w:rsidRPr="00FF3678">
        <w:rPr>
          <w:bCs/>
          <w:sz w:val="14"/>
          <w:szCs w:val="14"/>
        </w:rPr>
        <w:t xml:space="preserve"> felkapja, leemeli a csatlakoztatott töltőről, vagy amikor megnyomja a be/ki</w:t>
      </w:r>
      <w:r w:rsidR="007E189A" w:rsidRPr="00FF3678">
        <w:rPr>
          <w:bCs/>
          <w:sz w:val="14"/>
          <w:szCs w:val="14"/>
        </w:rPr>
        <w:t>kapcsoló</w:t>
      </w:r>
      <w:r w:rsidRPr="00FF3678">
        <w:rPr>
          <w:bCs/>
          <w:sz w:val="14"/>
          <w:szCs w:val="14"/>
        </w:rPr>
        <w:t xml:space="preserve"> gombot, a </w:t>
      </w:r>
      <w:r w:rsidR="007E189A" w:rsidRPr="00FF3678">
        <w:rPr>
          <w:bCs/>
          <w:sz w:val="14"/>
          <w:szCs w:val="14"/>
        </w:rPr>
        <w:t>markolat</w:t>
      </w:r>
      <w:r w:rsidRPr="00FF3678">
        <w:rPr>
          <w:bCs/>
          <w:sz w:val="14"/>
          <w:szCs w:val="14"/>
        </w:rPr>
        <w:t xml:space="preserve"> jelzi a készenlétet.</w:t>
      </w:r>
    </w:p>
    <w:p w14:paraId="5812CA99" w14:textId="12B857D6" w:rsidR="00944211" w:rsidRPr="00FF3678" w:rsidRDefault="00944211" w:rsidP="00944211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«Hibaüzenetek» - «Működési határokon kívül»: Ön normál hőmérsékleten és / vagy a szokásos akkumulátoráram felett működik vagy tölt.</w:t>
      </w:r>
    </w:p>
    <w:p w14:paraId="0DED56AE" w14:textId="1D575CB8" w:rsidR="007E189A" w:rsidRPr="00FF3678" w:rsidRDefault="007E189A" w:rsidP="007E189A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KEFEFEJEK</w:t>
      </w:r>
    </w:p>
    <w:p w14:paraId="65231C96" w14:textId="2700C8A0" w:rsidR="007E189A" w:rsidRPr="00FF3678" w:rsidRDefault="007E189A" w:rsidP="007E189A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különféle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</w:t>
      </w:r>
      <w:proofErr w:type="spellStart"/>
      <w:r w:rsidRPr="00FF3678">
        <w:rPr>
          <w:bCs/>
          <w:sz w:val="14"/>
          <w:szCs w:val="14"/>
        </w:rPr>
        <w:t>iO</w:t>
      </w:r>
      <w:proofErr w:type="spellEnd"/>
      <w:r w:rsidRPr="00FF3678">
        <w:rPr>
          <w:bCs/>
          <w:sz w:val="14"/>
          <w:szCs w:val="14"/>
        </w:rPr>
        <w:t xml:space="preserve"> kefefejeket kínál (c / d), amelyek csak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</w:t>
      </w:r>
      <w:proofErr w:type="spellStart"/>
      <w:r w:rsidRPr="00FF3678">
        <w:rPr>
          <w:bCs/>
          <w:sz w:val="14"/>
          <w:szCs w:val="14"/>
        </w:rPr>
        <w:t>iO</w:t>
      </w:r>
      <w:proofErr w:type="spellEnd"/>
      <w:r w:rsidRPr="00FF3678">
        <w:rPr>
          <w:bCs/>
          <w:sz w:val="14"/>
          <w:szCs w:val="14"/>
        </w:rPr>
        <w:t xml:space="preserve"> fogkefe </w:t>
      </w:r>
      <w:proofErr w:type="spellStart"/>
      <w:r w:rsidRPr="00FF3678">
        <w:rPr>
          <w:bCs/>
          <w:sz w:val="14"/>
          <w:szCs w:val="14"/>
        </w:rPr>
        <w:t>markolatához</w:t>
      </w:r>
      <w:proofErr w:type="spellEnd"/>
      <w:r w:rsidRPr="00FF3678">
        <w:rPr>
          <w:bCs/>
          <w:sz w:val="14"/>
          <w:szCs w:val="14"/>
        </w:rPr>
        <w:t xml:space="preserve"> illeszkednek, és felhasználhatók foganként történő precíziós tisztításhoz.</w:t>
      </w:r>
    </w:p>
    <w:p w14:paraId="1EA79638" w14:textId="57051A22" w:rsidR="007E189A" w:rsidRPr="00FF3678" w:rsidRDefault="007E189A" w:rsidP="007E189A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 legtöbb </w:t>
      </w:r>
      <w:proofErr w:type="spellStart"/>
      <w:r w:rsidRPr="00FF3678">
        <w:rPr>
          <w:bCs/>
          <w:sz w:val="14"/>
          <w:szCs w:val="14"/>
        </w:rPr>
        <w:t>iO</w:t>
      </w:r>
      <w:proofErr w:type="spellEnd"/>
      <w:r w:rsidRPr="00FF3678">
        <w:rPr>
          <w:bCs/>
          <w:sz w:val="14"/>
          <w:szCs w:val="14"/>
        </w:rPr>
        <w:t xml:space="preserve">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kefefej INDICATOR® sörtével rendelkezik, amelyek segítenek nyomon követni a kefefej cseréjét. Alapos keféléssel, naponta kétszer, két percig, a kefefej színe kb. 3 hónapon belül félig elhalványul, jelezve, hogy ki kell cserélni az ecset fejét. Ha a sörték széthúzódnak, mielőtt a szín visszahúzódna, akkor túl nagy nyomást gyakorolhat a fogakra és az ínyre. Általában azt javasoljuk, hogy 3 havonta cserélje ki a kefefejet.</w:t>
      </w:r>
    </w:p>
    <w:p w14:paraId="6CD02480" w14:textId="59993886" w:rsidR="007E189A" w:rsidRPr="00FF3678" w:rsidRDefault="007E189A" w:rsidP="007E189A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A FOGKEFE CSATLAKOZTATÁSA OKOSTELEFONJÁRA</w:t>
      </w:r>
    </w:p>
    <w:p w14:paraId="4C305CAF" w14:textId="77777777" w:rsidR="007E189A" w:rsidRPr="00FF3678" w:rsidRDefault="007E189A" w:rsidP="007E189A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</w:t>
      </w:r>
      <w:proofErr w:type="gramStart"/>
      <w:r w:rsidRPr="00FF3678">
        <w:rPr>
          <w:bCs/>
          <w:sz w:val="14"/>
          <w:szCs w:val="14"/>
        </w:rPr>
        <w:t>applikáció</w:t>
      </w:r>
      <w:proofErr w:type="gramEnd"/>
      <w:r w:rsidRPr="00FF3678">
        <w:rPr>
          <w:bCs/>
          <w:sz w:val="14"/>
          <w:szCs w:val="14"/>
        </w:rPr>
        <w:t xml:space="preserve"> </w:t>
      </w:r>
      <w:proofErr w:type="spellStart"/>
      <w:r w:rsidRPr="00FF3678">
        <w:rPr>
          <w:bCs/>
          <w:sz w:val="14"/>
          <w:szCs w:val="14"/>
        </w:rPr>
        <w:t>iOS</w:t>
      </w:r>
      <w:proofErr w:type="spellEnd"/>
      <w:r w:rsidRPr="00FF3678">
        <w:rPr>
          <w:bCs/>
          <w:sz w:val="14"/>
          <w:szCs w:val="14"/>
        </w:rPr>
        <w:t xml:space="preserve"> vagy Android ™ operációs rendszert futtató okostelefonokhoz érhető el. Ingyenesen letölthető az </w:t>
      </w:r>
      <w:proofErr w:type="spellStart"/>
      <w:r w:rsidRPr="00FF3678">
        <w:rPr>
          <w:bCs/>
          <w:sz w:val="14"/>
          <w:szCs w:val="14"/>
        </w:rPr>
        <w:t>App</w:t>
      </w:r>
      <w:proofErr w:type="spellEnd"/>
      <w:r w:rsidRPr="00FF3678">
        <w:rPr>
          <w:bCs/>
          <w:sz w:val="14"/>
          <w:szCs w:val="14"/>
        </w:rPr>
        <w:t xml:space="preserve"> </w:t>
      </w:r>
      <w:proofErr w:type="spellStart"/>
      <w:r w:rsidRPr="00FF3678">
        <w:rPr>
          <w:bCs/>
          <w:sz w:val="14"/>
          <w:szCs w:val="14"/>
        </w:rPr>
        <w:t>Store</w:t>
      </w:r>
      <w:proofErr w:type="spellEnd"/>
      <w:r w:rsidRPr="00FF3678">
        <w:rPr>
          <w:bCs/>
          <w:sz w:val="14"/>
          <w:szCs w:val="14"/>
        </w:rPr>
        <w:t xml:space="preserve"> (SM) / Google </w:t>
      </w:r>
      <w:proofErr w:type="gramStart"/>
      <w:r w:rsidRPr="00FF3678">
        <w:rPr>
          <w:bCs/>
          <w:sz w:val="14"/>
          <w:szCs w:val="14"/>
        </w:rPr>
        <w:t>Play ™</w:t>
      </w:r>
      <w:proofErr w:type="gramEnd"/>
      <w:r w:rsidRPr="00FF3678">
        <w:rPr>
          <w:bCs/>
          <w:sz w:val="14"/>
          <w:szCs w:val="14"/>
        </w:rPr>
        <w:t xml:space="preserve"> alkalmazásból, vagy beolvashatja a QR-kódot a kézikönyv hátsó oldalán (i).</w:t>
      </w:r>
    </w:p>
    <w:p w14:paraId="2AD719AD" w14:textId="164E2634" w:rsidR="007E189A" w:rsidRPr="00FF3678" w:rsidRDefault="007E189A" w:rsidP="007E189A">
      <w:pPr>
        <w:pStyle w:val="Listaszerbekezds"/>
        <w:numPr>
          <w:ilvl w:val="0"/>
          <w:numId w:val="6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Indítsa el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alkalmazást. Ez </w:t>
      </w:r>
      <w:proofErr w:type="spellStart"/>
      <w:r w:rsidRPr="00FF3678">
        <w:rPr>
          <w:bCs/>
          <w:sz w:val="14"/>
          <w:szCs w:val="14"/>
        </w:rPr>
        <w:t>végigvezeti</w:t>
      </w:r>
      <w:proofErr w:type="spellEnd"/>
      <w:r w:rsidRPr="00FF3678">
        <w:rPr>
          <w:bCs/>
          <w:sz w:val="14"/>
          <w:szCs w:val="14"/>
        </w:rPr>
        <w:t xml:space="preserve"> Önt a teljes Bluetooth párosítási eljáráson. Megtalálhatja az alkalmazás beállításai között is (Továbbiak -&gt; </w:t>
      </w:r>
      <w:proofErr w:type="gramStart"/>
      <w:r w:rsidRPr="00FF3678">
        <w:rPr>
          <w:bCs/>
          <w:sz w:val="14"/>
          <w:szCs w:val="14"/>
        </w:rPr>
        <w:t>Az</w:t>
      </w:r>
      <w:proofErr w:type="gramEnd"/>
      <w:r w:rsidRPr="00FF3678">
        <w:rPr>
          <w:bCs/>
          <w:sz w:val="14"/>
          <w:szCs w:val="14"/>
        </w:rPr>
        <w:t xml:space="preserve"> fogkeféje).</w:t>
      </w:r>
    </w:p>
    <w:p w14:paraId="065AE06C" w14:textId="564451DA" w:rsidR="007E189A" w:rsidRPr="00FF3678" w:rsidRDefault="007E189A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Megjegyzés: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alkalmazás funkcionalitása korlátozott, ha az okostelefonon deaktiválják a Bluetooth-ot (az utasításokat az okostelefon használati utasításában találja.)</w:t>
      </w:r>
    </w:p>
    <w:p w14:paraId="08C13497" w14:textId="77777777" w:rsidR="007E189A" w:rsidRPr="00FF3678" w:rsidRDefault="007E189A" w:rsidP="007E189A">
      <w:pPr>
        <w:pStyle w:val="Listaszerbekezds"/>
        <w:numPr>
          <w:ilvl w:val="0"/>
          <w:numId w:val="6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lastRenderedPageBreak/>
        <w:t>A párosítást az intelligens nyomásérzékelő jelzőfénye jelzi. Az alkalmazással kapcsolatos utasítások megjelennek az okostelefonon.</w:t>
      </w:r>
    </w:p>
    <w:p w14:paraId="5829E734" w14:textId="77777777" w:rsidR="007E189A" w:rsidRPr="00FF3678" w:rsidRDefault="007E189A" w:rsidP="007E189A">
      <w:pPr>
        <w:pStyle w:val="Listaszerbekezds"/>
        <w:numPr>
          <w:ilvl w:val="0"/>
          <w:numId w:val="6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Bármikor megváltoztathatja a Bluetooth beállításait a kezelőjén a kijelzőn -&gt; Beállítások -&gt; Bluetooth engedélyezése / letiltása.</w:t>
      </w:r>
    </w:p>
    <w:p w14:paraId="017C0976" w14:textId="1D30EF81" w:rsidR="007E189A" w:rsidRPr="00FF3678" w:rsidRDefault="007E189A" w:rsidP="007E189A">
      <w:pPr>
        <w:pStyle w:val="Listaszerbekezds"/>
        <w:numPr>
          <w:ilvl w:val="0"/>
          <w:numId w:val="6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Használat során tartsa az okostelefont a fogkefe közvetlen közelében (5 m-es távolságon belül). </w:t>
      </w:r>
      <w:proofErr w:type="spellStart"/>
      <w:r w:rsidRPr="00FF3678">
        <w:rPr>
          <w:bCs/>
          <w:sz w:val="14"/>
          <w:szCs w:val="14"/>
        </w:rPr>
        <w:t>Győződjön</w:t>
      </w:r>
      <w:proofErr w:type="spellEnd"/>
      <w:r w:rsidRPr="00FF3678">
        <w:rPr>
          <w:bCs/>
          <w:sz w:val="14"/>
          <w:szCs w:val="14"/>
        </w:rPr>
        <w:t xml:space="preserve"> meg arról, hogy az okostelefon biztonságosan, száraz helyen van.</w:t>
      </w:r>
    </w:p>
    <w:p w14:paraId="6DE5538D" w14:textId="5BB9DFF6" w:rsidR="007E189A" w:rsidRPr="00FF3678" w:rsidRDefault="007E189A" w:rsidP="007E189A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Megjegyzés: Az okostelefonnak támogatnia kell a Bluetooth 4.2 (vagy újabb) / </w:t>
      </w:r>
      <w:proofErr w:type="spellStart"/>
      <w:r w:rsidRPr="00FF3678">
        <w:rPr>
          <w:bCs/>
          <w:sz w:val="14"/>
          <w:szCs w:val="14"/>
        </w:rPr>
        <w:t>Bluetooth</w:t>
      </w:r>
      <w:proofErr w:type="spellEnd"/>
      <w:r w:rsidRPr="00FF3678">
        <w:rPr>
          <w:bCs/>
          <w:sz w:val="14"/>
          <w:szCs w:val="14"/>
        </w:rPr>
        <w:t xml:space="preserve"> </w:t>
      </w:r>
      <w:proofErr w:type="spellStart"/>
      <w:r w:rsidRPr="00FF3678">
        <w:rPr>
          <w:bCs/>
          <w:sz w:val="14"/>
          <w:szCs w:val="14"/>
        </w:rPr>
        <w:t>Smart</w:t>
      </w:r>
      <w:proofErr w:type="spellEnd"/>
      <w:r w:rsidRPr="00FF3678">
        <w:rPr>
          <w:bCs/>
          <w:sz w:val="14"/>
          <w:szCs w:val="14"/>
        </w:rPr>
        <w:t xml:space="preserve"> szoftvert a markolat párosításához. Ellenőrizze az app.oralb.com webhelyen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alkalmazás </w:t>
      </w:r>
      <w:proofErr w:type="gramStart"/>
      <w:r w:rsidRPr="00FF3678">
        <w:rPr>
          <w:bCs/>
          <w:sz w:val="14"/>
          <w:szCs w:val="14"/>
        </w:rPr>
        <w:t>kompatibilis</w:t>
      </w:r>
      <w:proofErr w:type="gramEnd"/>
      <w:r w:rsidRPr="00FF3678">
        <w:rPr>
          <w:bCs/>
          <w:sz w:val="14"/>
          <w:szCs w:val="14"/>
        </w:rPr>
        <w:t xml:space="preserve"> okostelefonjait és országos elérhetőségét.</w:t>
      </w:r>
    </w:p>
    <w:p w14:paraId="1604F4F6" w14:textId="7ACE2B0F" w:rsidR="007E189A" w:rsidRPr="00FF3678" w:rsidRDefault="007E189A" w:rsidP="007E189A">
      <w:pPr>
        <w:rPr>
          <w:bCs/>
          <w:sz w:val="14"/>
          <w:szCs w:val="14"/>
        </w:rPr>
      </w:pPr>
      <w:r w:rsidRPr="00FF3678">
        <w:rPr>
          <w:bCs/>
          <w:noProof/>
          <w:sz w:val="14"/>
          <w:szCs w:val="14"/>
          <w:lang w:eastAsia="hu-HU"/>
        </w:rPr>
        <w:drawing>
          <wp:anchor distT="0" distB="0" distL="114300" distR="114300" simplePos="0" relativeHeight="251658240" behindDoc="1" locked="0" layoutInCell="1" allowOverlap="1" wp14:anchorId="54ED53C1" wp14:editId="0B252686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2110740" cy="1301750"/>
            <wp:effectExtent l="0" t="0" r="3810" b="0"/>
            <wp:wrapTight wrapText="bothSides">
              <wp:wrapPolygon edited="0">
                <wp:start x="0" y="0"/>
                <wp:lineTo x="0" y="21179"/>
                <wp:lineTo x="21444" y="21179"/>
                <wp:lineTo x="21444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678">
        <w:rPr>
          <w:bCs/>
          <w:sz w:val="14"/>
          <w:szCs w:val="14"/>
        </w:rPr>
        <w:t>Vigyázat: Kövesse az okostelefon felhasználói kézikönyvét, hogy a telefonját / töltőjét fürdőszobai környezetben történő használatra tervezték-e.</w:t>
      </w:r>
    </w:p>
    <w:p w14:paraId="5F077420" w14:textId="20104D6F" w:rsidR="007E189A" w:rsidRPr="00FF3678" w:rsidRDefault="007E189A" w:rsidP="007E189A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TISZTÍTÁS</w:t>
      </w:r>
    </w:p>
    <w:p w14:paraId="3BFECCFC" w14:textId="26261376" w:rsidR="007E189A" w:rsidRPr="00FF3678" w:rsidRDefault="007E189A" w:rsidP="007E189A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Fogmosás után öblítse le kefefejét folyó víz alatt bekapcsolt markolattal. Távolítsa el a kefefejet, és külön tisztítsa meg a markolatot és a kefefejet. </w:t>
      </w:r>
      <w:proofErr w:type="spellStart"/>
      <w:r w:rsidRPr="00FF3678">
        <w:rPr>
          <w:bCs/>
          <w:sz w:val="14"/>
          <w:szCs w:val="14"/>
        </w:rPr>
        <w:t>Győződjön</w:t>
      </w:r>
      <w:proofErr w:type="spellEnd"/>
      <w:r w:rsidRPr="00FF3678">
        <w:rPr>
          <w:bCs/>
          <w:sz w:val="14"/>
          <w:szCs w:val="14"/>
        </w:rPr>
        <w:t xml:space="preserve"> meg arról, hogy a markolat felső részén és a kefefejön belül is folyik a víz. Törölje szárazra az összes alkatrészt, és hagyja megszáradni, mielőtt újra összeszereli a fogkefét.</w:t>
      </w:r>
    </w:p>
    <w:p w14:paraId="73FA45A1" w14:textId="72651359" w:rsidR="007E189A" w:rsidRPr="00FF3678" w:rsidRDefault="007E189A" w:rsidP="007E189A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Tisztítás előtt húzza ki a töltőt. Rendszeresen tisztítsa a töltőt nedves </w:t>
      </w:r>
      <w:proofErr w:type="spellStart"/>
      <w:r w:rsidRPr="00FF3678">
        <w:rPr>
          <w:bCs/>
          <w:sz w:val="14"/>
          <w:szCs w:val="14"/>
        </w:rPr>
        <w:t>törlőkendvel</w:t>
      </w:r>
      <w:proofErr w:type="spellEnd"/>
      <w:r w:rsidRPr="00FF3678">
        <w:rPr>
          <w:bCs/>
          <w:sz w:val="14"/>
          <w:szCs w:val="14"/>
        </w:rPr>
        <w:t>. Kérjük, ellenőrizze az egyes tartozékok egyedi tisztítási utasításait a «Kiegészítők» szakaszban.</w:t>
      </w:r>
    </w:p>
    <w:p w14:paraId="5D89EB1E" w14:textId="51728631" w:rsidR="007E189A" w:rsidRPr="00FF3678" w:rsidRDefault="007E189A" w:rsidP="007E189A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TARTOZÉKOK (modelltől függően)</w:t>
      </w:r>
    </w:p>
    <w:p w14:paraId="0F0DCC0C" w14:textId="77777777" w:rsidR="007E189A" w:rsidRPr="00FF3678" w:rsidRDefault="007E189A" w:rsidP="007E189A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Töltő utazótok (h)</w:t>
      </w:r>
    </w:p>
    <w:p w14:paraId="0D111273" w14:textId="7E5EC518" w:rsidR="007E189A" w:rsidRPr="00FF3678" w:rsidRDefault="007E189A" w:rsidP="007E189A">
      <w:pPr>
        <w:pStyle w:val="Listaszerbekezds"/>
        <w:numPr>
          <w:ilvl w:val="0"/>
          <w:numId w:val="6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 markolat (5) töltéséhez helyezze a töltőtokba (h), és csatlakoztassa az elektromos csatlakozóaljzathoz a mellékelt tápegység (h2) használatával. A tápegység az összes </w:t>
      </w:r>
      <w:proofErr w:type="gramStart"/>
      <w:r w:rsidRPr="00FF3678">
        <w:rPr>
          <w:bCs/>
          <w:sz w:val="14"/>
          <w:szCs w:val="14"/>
        </w:rPr>
        <w:t>globális</w:t>
      </w:r>
      <w:proofErr w:type="gramEnd"/>
      <w:r w:rsidRPr="00FF3678">
        <w:rPr>
          <w:bCs/>
          <w:sz w:val="14"/>
          <w:szCs w:val="14"/>
        </w:rPr>
        <w:t xml:space="preserve"> hálózati feszültségtartományhoz használható (100 - 240 V).</w:t>
      </w:r>
    </w:p>
    <w:p w14:paraId="01E32C5E" w14:textId="77777777" w:rsidR="007E189A" w:rsidRPr="00FF3678" w:rsidRDefault="007E189A" w:rsidP="007E189A">
      <w:pPr>
        <w:pStyle w:val="Listaszerbekezds"/>
        <w:numPr>
          <w:ilvl w:val="0"/>
          <w:numId w:val="6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A töltőtok villogó fénye (h1) azt jelzi, hogy a fogantyú töltődik. Miután a fogantyú teljesen fel van töltve, a lámpa kialszik. A teljes töltés általában 6 órát vesz igénybe.</w:t>
      </w:r>
    </w:p>
    <w:p w14:paraId="585CCC3F" w14:textId="615B2D3B" w:rsidR="007E189A" w:rsidRPr="00FF3678" w:rsidRDefault="007E189A" w:rsidP="007E189A">
      <w:pPr>
        <w:pStyle w:val="Listaszerbekezds"/>
        <w:numPr>
          <w:ilvl w:val="0"/>
          <w:numId w:val="6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A külső és belső burkolatot csak nedves ruhával szabad megtisztítani. Mielőtt az utazótáskában tárolná, ellenőrizze, hogy a fogantyú és a kefefej teljesen száraz-e.</w:t>
      </w:r>
    </w:p>
    <w:p w14:paraId="5F7E9FD1" w14:textId="5C563578" w:rsidR="007E189A" w:rsidRPr="00FF3678" w:rsidRDefault="007E189A" w:rsidP="007E189A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Megjegyzés: Az utazótáska felületén azonnal tisztítsa meg a foltokat. Az utazótáskát tiszta és száraz helyen tárolja.</w:t>
      </w:r>
    </w:p>
    <w:p w14:paraId="6FBF695C" w14:textId="77777777" w:rsidR="00D463B5" w:rsidRPr="00FF3678" w:rsidRDefault="00D463B5" w:rsidP="00D463B5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Utazótok (g)</w:t>
      </w:r>
    </w:p>
    <w:p w14:paraId="1D39EBA1" w14:textId="69CD28D7" w:rsidR="00D463B5" w:rsidRPr="00FF3678" w:rsidRDefault="00D463B5" w:rsidP="00D463B5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Tárolja a tiszta és száraz fogkefét/kefefejeket az utazótáskában (g). A külső és belső burkolatot csak nedves ruhával szabad megtisztítani.</w:t>
      </w:r>
    </w:p>
    <w:p w14:paraId="1FFB2027" w14:textId="7BDF5CBD" w:rsidR="007E189A" w:rsidRPr="00FF3678" w:rsidRDefault="00D463B5" w:rsidP="00D463B5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Megjegyzés: Az utazótáska felületén azonnal tisztítsa meg a foltokat. Az utazótáskát tiszta és száraz helyen tárolja.</w:t>
      </w:r>
    </w:p>
    <w:p w14:paraId="62FC0DAE" w14:textId="3C58BF23" w:rsidR="00D463B5" w:rsidRPr="00FF3678" w:rsidRDefault="00D463B5" w:rsidP="00D463B5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Kefefejtartó állvány (f) / Kefefejtartó kupakkal (e)</w:t>
      </w:r>
    </w:p>
    <w:p w14:paraId="7AA5BB67" w14:textId="77777777" w:rsidR="00D463B5" w:rsidRPr="00FF3678" w:rsidRDefault="00D463B5" w:rsidP="00D463B5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 megtisztított kefefejeket a kefefejtartók csapjain tárolhatja. </w:t>
      </w:r>
      <w:proofErr w:type="spellStart"/>
      <w:r w:rsidRPr="00FF3678">
        <w:rPr>
          <w:bCs/>
          <w:sz w:val="14"/>
          <w:szCs w:val="14"/>
        </w:rPr>
        <w:t>Győződjön</w:t>
      </w:r>
      <w:proofErr w:type="spellEnd"/>
      <w:r w:rsidRPr="00FF3678">
        <w:rPr>
          <w:bCs/>
          <w:sz w:val="14"/>
          <w:szCs w:val="14"/>
        </w:rPr>
        <w:t xml:space="preserve"> meg róla, hogy a kefefejek megszáradtak, mielőtt betette őket a tartóba és / vagy lezárta a kupakot. A kefefejtartók és a kupak mosogatógépben moshatók.</w:t>
      </w:r>
    </w:p>
    <w:p w14:paraId="569268FE" w14:textId="77777777" w:rsidR="00D463B5" w:rsidRPr="00FF3678" w:rsidRDefault="00D463B5" w:rsidP="00D463B5">
      <w:pPr>
        <w:rPr>
          <w:b/>
          <w:sz w:val="14"/>
          <w:szCs w:val="14"/>
        </w:rPr>
      </w:pPr>
      <w:proofErr w:type="spellStart"/>
      <w:r w:rsidRPr="00FF3678">
        <w:rPr>
          <w:b/>
          <w:sz w:val="14"/>
          <w:szCs w:val="14"/>
        </w:rPr>
        <w:t>Cipzáros</w:t>
      </w:r>
      <w:proofErr w:type="spellEnd"/>
      <w:r w:rsidRPr="00FF3678">
        <w:rPr>
          <w:b/>
          <w:sz w:val="14"/>
          <w:szCs w:val="14"/>
        </w:rPr>
        <w:t xml:space="preserve"> tasak / mágneses tasak</w:t>
      </w:r>
    </w:p>
    <w:p w14:paraId="49D2CB83" w14:textId="4234F804" w:rsidR="00D463B5" w:rsidRPr="00FF3678" w:rsidRDefault="00D463B5" w:rsidP="00D463B5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Tárolja a tiszta és száraz fogkefét / kefefejeket a cipzáras tokban. A külső és belső </w:t>
      </w:r>
      <w:proofErr w:type="gramStart"/>
      <w:r w:rsidRPr="00FF3678">
        <w:rPr>
          <w:bCs/>
          <w:sz w:val="14"/>
          <w:szCs w:val="14"/>
        </w:rPr>
        <w:t>burkolat folyó</w:t>
      </w:r>
      <w:proofErr w:type="gramEnd"/>
      <w:r w:rsidRPr="00FF3678">
        <w:rPr>
          <w:bCs/>
          <w:sz w:val="14"/>
          <w:szCs w:val="14"/>
        </w:rPr>
        <w:t xml:space="preserve"> víz alatt tisztítható. Tárolja a tiszta és száraz fogkefét a kefefejtartóval (e) együtt a mágneses tasakban. </w:t>
      </w:r>
      <w:proofErr w:type="spellStart"/>
      <w:r w:rsidRPr="00FF3678">
        <w:rPr>
          <w:bCs/>
          <w:sz w:val="14"/>
          <w:szCs w:val="14"/>
        </w:rPr>
        <w:t>Győződjön</w:t>
      </w:r>
      <w:proofErr w:type="spellEnd"/>
      <w:r w:rsidRPr="00FF3678">
        <w:rPr>
          <w:bCs/>
          <w:sz w:val="14"/>
          <w:szCs w:val="14"/>
        </w:rPr>
        <w:t xml:space="preserve"> meg róla, hogy a kefefejek megszáradtak, mielőtt a tartóba helyeznék és / vagy bezárnák a kupakot. A külső és belső felületek folyó víz alatt tisztíthatók. A tasakokat tiszta és száraz helyen tárolja.</w:t>
      </w:r>
    </w:p>
    <w:p w14:paraId="16A04FFA" w14:textId="55A30794" w:rsidR="007E189A" w:rsidRPr="00FF3678" w:rsidRDefault="00D463B5" w:rsidP="00D463B5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Megjegyzés: Azonnal tisztítsa meg a tasak felületén lévő foltokat. Előzetes értesítés nélkül változtatható.</w:t>
      </w:r>
    </w:p>
    <w:p w14:paraId="57ACE46A" w14:textId="72783940" w:rsidR="00D463B5" w:rsidRPr="00FF3678" w:rsidRDefault="00D463B5" w:rsidP="00D463B5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KÖRNYEZETVÉDELMI TÁJÉKOZTATÁS</w:t>
      </w:r>
    </w:p>
    <w:p w14:paraId="7CEF953F" w14:textId="1EC39E5C" w:rsidR="007E189A" w:rsidRPr="00FF3678" w:rsidRDefault="00D463B5" w:rsidP="00D463B5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A termék elemeket és / vagy újrahasznosítható elektromos hulladékot tartalmaz. A környezet védelme érdekében ne dobja a háztartási hulladékba, hanem újrahasznosítás céljából vigye az országában található elektromos hulladékgyűjtő helyekre.</w:t>
      </w:r>
    </w:p>
    <w:p w14:paraId="71CE3DA5" w14:textId="128F7D05" w:rsidR="00D463B5" w:rsidRPr="00FF3678" w:rsidRDefault="00D463B5" w:rsidP="00D463B5">
      <w:pPr>
        <w:rPr>
          <w:b/>
          <w:sz w:val="14"/>
          <w:szCs w:val="14"/>
        </w:rPr>
      </w:pPr>
      <w:proofErr w:type="gramStart"/>
      <w:r w:rsidRPr="00FF3678">
        <w:rPr>
          <w:b/>
          <w:sz w:val="14"/>
          <w:szCs w:val="14"/>
        </w:rPr>
        <w:t>GARANCIA</w:t>
      </w:r>
      <w:proofErr w:type="gramEnd"/>
    </w:p>
    <w:p w14:paraId="101FE565" w14:textId="77777777" w:rsidR="00D463B5" w:rsidRPr="00FF3678" w:rsidRDefault="00D463B5" w:rsidP="00D463B5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2 év </w:t>
      </w:r>
      <w:proofErr w:type="gramStart"/>
      <w:r w:rsidRPr="00FF3678">
        <w:rPr>
          <w:bCs/>
          <w:sz w:val="14"/>
          <w:szCs w:val="14"/>
        </w:rPr>
        <w:t>garanciát</w:t>
      </w:r>
      <w:proofErr w:type="gramEnd"/>
      <w:r w:rsidRPr="00FF3678">
        <w:rPr>
          <w:bCs/>
          <w:sz w:val="14"/>
          <w:szCs w:val="14"/>
        </w:rPr>
        <w:t xml:space="preserve"> vállalunk a termékre a vásárlás napjától kezdődően. A jótállási időn belül ingyenesen kiküszöböljük a készülék minden olyan hibáját, amely anyag- vagy gyártási hibákból származik, akár a teljes készülék javításával, akár cseréjével. A rendelkezésre állás függvényében az egység cseréje eltérő színű vagy azzal egyenértékű modellt eredményezhet.</w:t>
      </w:r>
    </w:p>
    <w:p w14:paraId="276E7E84" w14:textId="77777777" w:rsidR="00D463B5" w:rsidRPr="00FF3678" w:rsidRDefault="00D463B5" w:rsidP="00D463B5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Ez a </w:t>
      </w:r>
      <w:proofErr w:type="gramStart"/>
      <w:r w:rsidRPr="00FF3678">
        <w:rPr>
          <w:bCs/>
          <w:sz w:val="14"/>
          <w:szCs w:val="14"/>
        </w:rPr>
        <w:t>garancia</w:t>
      </w:r>
      <w:proofErr w:type="gramEnd"/>
      <w:r w:rsidRPr="00FF3678">
        <w:rPr>
          <w:bCs/>
          <w:sz w:val="14"/>
          <w:szCs w:val="14"/>
        </w:rPr>
        <w:t xml:space="preserve"> minden országra kiterjed, ahol ezt a készüléket a Braun /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vagy annak kijelölt forgalmazója szállítja. Ez a </w:t>
      </w:r>
      <w:proofErr w:type="gramStart"/>
      <w:r w:rsidRPr="00FF3678">
        <w:rPr>
          <w:bCs/>
          <w:sz w:val="14"/>
          <w:szCs w:val="14"/>
        </w:rPr>
        <w:t>garancia</w:t>
      </w:r>
      <w:proofErr w:type="gramEnd"/>
      <w:r w:rsidRPr="00FF3678">
        <w:rPr>
          <w:bCs/>
          <w:sz w:val="14"/>
          <w:szCs w:val="14"/>
        </w:rPr>
        <w:t xml:space="preserve"> nem vonatkozik: a nem rendeltetésszerű használatból, normális kopásból vagy használatból eredő károkra, különösen a kefefejekre, valamint olyan hibákra, amelyek elhanyagolható mértékben befolyásolják a készülék értékét vagy működését.</w:t>
      </w:r>
    </w:p>
    <w:p w14:paraId="5806302D" w14:textId="490D483F" w:rsidR="00D463B5" w:rsidRPr="00FF3678" w:rsidRDefault="00D463B5" w:rsidP="00D463B5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 </w:t>
      </w:r>
      <w:proofErr w:type="gramStart"/>
      <w:r w:rsidRPr="00FF3678">
        <w:rPr>
          <w:bCs/>
          <w:sz w:val="14"/>
          <w:szCs w:val="14"/>
        </w:rPr>
        <w:t>garancia</w:t>
      </w:r>
      <w:proofErr w:type="gramEnd"/>
      <w:r w:rsidRPr="00FF3678">
        <w:rPr>
          <w:bCs/>
          <w:sz w:val="14"/>
          <w:szCs w:val="14"/>
        </w:rPr>
        <w:t xml:space="preserve"> érvényét veszti, ha a javításokat illetéktelen személyek végzik, és ha a javítás során nem eredeti Braun /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alkatrészeket használnak. Ez a készülék </w:t>
      </w:r>
      <w:proofErr w:type="spellStart"/>
      <w:r w:rsidRPr="00FF3678">
        <w:rPr>
          <w:bCs/>
          <w:sz w:val="14"/>
          <w:szCs w:val="14"/>
        </w:rPr>
        <w:t>Bluetooth</w:t>
      </w:r>
      <w:proofErr w:type="spellEnd"/>
      <w:r w:rsidRPr="00FF3678">
        <w:rPr>
          <w:bCs/>
          <w:sz w:val="14"/>
          <w:szCs w:val="14"/>
        </w:rPr>
        <w:t xml:space="preserve"> </w:t>
      </w:r>
      <w:proofErr w:type="spellStart"/>
      <w:r w:rsidRPr="00FF3678">
        <w:rPr>
          <w:bCs/>
          <w:sz w:val="14"/>
          <w:szCs w:val="14"/>
        </w:rPr>
        <w:t>Smart</w:t>
      </w:r>
      <w:proofErr w:type="spellEnd"/>
      <w:r w:rsidRPr="00FF3678">
        <w:rPr>
          <w:bCs/>
          <w:sz w:val="14"/>
          <w:szCs w:val="14"/>
        </w:rPr>
        <w:t xml:space="preserve"> által jóváhagyott rádió interfésszel rendelkezik. Az adott okostelefonokkal való </w:t>
      </w:r>
      <w:proofErr w:type="spellStart"/>
      <w:r w:rsidRPr="00FF3678">
        <w:rPr>
          <w:bCs/>
          <w:sz w:val="14"/>
          <w:szCs w:val="14"/>
        </w:rPr>
        <w:t>Bluetooth</w:t>
      </w:r>
      <w:proofErr w:type="spellEnd"/>
      <w:r w:rsidRPr="00FF3678">
        <w:rPr>
          <w:bCs/>
          <w:sz w:val="14"/>
          <w:szCs w:val="14"/>
        </w:rPr>
        <w:t xml:space="preserve"> </w:t>
      </w:r>
      <w:proofErr w:type="spellStart"/>
      <w:r w:rsidRPr="00FF3678">
        <w:rPr>
          <w:bCs/>
          <w:sz w:val="14"/>
          <w:szCs w:val="14"/>
        </w:rPr>
        <w:t>Smart</w:t>
      </w:r>
      <w:proofErr w:type="spellEnd"/>
      <w:r w:rsidRPr="00FF3678">
        <w:rPr>
          <w:bCs/>
          <w:sz w:val="14"/>
          <w:szCs w:val="14"/>
        </w:rPr>
        <w:t xml:space="preserve"> kapcsolat létrehozásának elmulasztására a készülék </w:t>
      </w:r>
      <w:proofErr w:type="gramStart"/>
      <w:r w:rsidRPr="00FF3678">
        <w:rPr>
          <w:bCs/>
          <w:sz w:val="14"/>
          <w:szCs w:val="14"/>
        </w:rPr>
        <w:t>garanciája</w:t>
      </w:r>
      <w:proofErr w:type="gramEnd"/>
      <w:r w:rsidRPr="00FF3678">
        <w:rPr>
          <w:bCs/>
          <w:sz w:val="14"/>
          <w:szCs w:val="14"/>
        </w:rPr>
        <w:t xml:space="preserve"> nem vonatkozik, kivéve, ha a Bluetooth interfész meghibásodása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-B-re utal. A Bluetooth-eszközöket saját gyártói, és nem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</w:t>
      </w:r>
      <w:proofErr w:type="gramStart"/>
      <w:r w:rsidRPr="00FF3678">
        <w:rPr>
          <w:bCs/>
          <w:sz w:val="14"/>
          <w:szCs w:val="14"/>
        </w:rPr>
        <w:t>garantálja</w:t>
      </w:r>
      <w:proofErr w:type="gramEnd"/>
      <w:r w:rsidRPr="00FF3678">
        <w:rPr>
          <w:bCs/>
          <w:sz w:val="14"/>
          <w:szCs w:val="14"/>
        </w:rPr>
        <w:t xml:space="preserve">.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nem </w:t>
      </w:r>
      <w:proofErr w:type="gramStart"/>
      <w:r w:rsidRPr="00FF3678">
        <w:rPr>
          <w:bCs/>
          <w:sz w:val="14"/>
          <w:szCs w:val="14"/>
        </w:rPr>
        <w:t>befolyásolja</w:t>
      </w:r>
      <w:proofErr w:type="gramEnd"/>
      <w:r w:rsidRPr="00FF3678">
        <w:rPr>
          <w:bCs/>
          <w:sz w:val="14"/>
          <w:szCs w:val="14"/>
        </w:rPr>
        <w:t xml:space="preserve"> és nem javasol semmilyen eszközt a gyártóknak, ezért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nem vállal felelősséget a Bluetooth-interfészünkkel kompatibilis eszközök számáért.</w:t>
      </w:r>
    </w:p>
    <w:p w14:paraId="68AA8A3D" w14:textId="1D997D25" w:rsidR="007E189A" w:rsidRPr="00FF3678" w:rsidRDefault="00D463B5" w:rsidP="00D463B5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fenntartja a jogot, hogy minden előzetes értesítés nélkül bármilyen technikai módosítást vagy </w:t>
      </w:r>
      <w:proofErr w:type="gramStart"/>
      <w:r w:rsidRPr="00FF3678">
        <w:rPr>
          <w:bCs/>
          <w:sz w:val="14"/>
          <w:szCs w:val="14"/>
        </w:rPr>
        <w:t>változtatást eszközöljön</w:t>
      </w:r>
      <w:proofErr w:type="gramEnd"/>
      <w:r w:rsidRPr="00FF3678">
        <w:rPr>
          <w:bCs/>
          <w:sz w:val="14"/>
          <w:szCs w:val="14"/>
        </w:rPr>
        <w:t xml:space="preserve"> az eszköz jellemzőinek, interfészének és menüszerkezetének rendszer-megvalósításában, amelyet szükségesnek tartanak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rendszerek megbízható működésének biztosításához.</w:t>
      </w:r>
    </w:p>
    <w:p w14:paraId="2462A945" w14:textId="4558BEEA" w:rsidR="00D463B5" w:rsidRPr="00FF3678" w:rsidRDefault="00D463B5" w:rsidP="00D463B5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 garanciális időszakon belüli szolgáltatás igénybevételéhez adja át vagy küldje el a teljes készüléket az értékesítési bizonylattal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Braun hivatalos ügyfélszolgálatán.</w:t>
      </w:r>
    </w:p>
    <w:p w14:paraId="51C314EE" w14:textId="203F1AEC" w:rsidR="00174054" w:rsidRPr="00FF3678" w:rsidRDefault="00174054" w:rsidP="00174054">
      <w:pPr>
        <w:rPr>
          <w:b/>
          <w:sz w:val="14"/>
          <w:szCs w:val="14"/>
          <w:u w:val="single"/>
        </w:rPr>
      </w:pPr>
      <w:proofErr w:type="gramStart"/>
      <w:r w:rsidRPr="00FF3678">
        <w:rPr>
          <w:b/>
          <w:sz w:val="14"/>
          <w:szCs w:val="14"/>
          <w:u w:val="single"/>
        </w:rPr>
        <w:t>Információk</w:t>
      </w:r>
      <w:proofErr w:type="gramEnd"/>
    </w:p>
    <w:p w14:paraId="527B1716" w14:textId="77777777" w:rsidR="00174054" w:rsidRPr="00FF3678" w:rsidRDefault="00174054" w:rsidP="00174054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Bluetooth® rádiómodul</w:t>
      </w:r>
    </w:p>
    <w:p w14:paraId="3241C569" w14:textId="77777777" w:rsidR="00174054" w:rsidRPr="00FF3678" w:rsidRDefault="00174054" w:rsidP="00174054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Noha a Bluetooth-eszköz összes jelzett </w:t>
      </w:r>
      <w:proofErr w:type="gramStart"/>
      <w:r w:rsidRPr="00FF3678">
        <w:rPr>
          <w:bCs/>
          <w:sz w:val="14"/>
          <w:szCs w:val="14"/>
        </w:rPr>
        <w:t>funkciója</w:t>
      </w:r>
      <w:proofErr w:type="gramEnd"/>
      <w:r w:rsidRPr="00FF3678">
        <w:rPr>
          <w:bCs/>
          <w:sz w:val="14"/>
          <w:szCs w:val="14"/>
        </w:rPr>
        <w:t xml:space="preserve"> támogatott,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nem biztosítja a kapcsolat 100% -os megbízhatóságát és a funkciók konzisztenciáját.</w:t>
      </w:r>
    </w:p>
    <w:p w14:paraId="5208919C" w14:textId="21CF8C30" w:rsidR="00174054" w:rsidRPr="00FF3678" w:rsidRDefault="00174054" w:rsidP="00174054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>A működési teljesítmény és a kapcsolat megbízhatósága minden egyes Bluetooth-eszköz, szoftververzió, valamint ezen Bluetooth-eszközök operációs rendszerének és az eszközön alkalmazott vállalati biztonsági előírások közvetlen következménye.</w:t>
      </w:r>
    </w:p>
    <w:p w14:paraId="2DC6FE24" w14:textId="77777777" w:rsidR="00174054" w:rsidRPr="00FF3678" w:rsidRDefault="00174054" w:rsidP="00174054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lastRenderedPageBreak/>
        <w:t xml:space="preserve">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betartja és szigorúan alkalmazza azt a Bluetooth-szabványt, amely alapján a Bluetooth-eszközök kommunikálni és működni tudnak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fogkefékben.</w:t>
      </w:r>
    </w:p>
    <w:p w14:paraId="73EF4A10" w14:textId="46107735" w:rsidR="00D463B5" w:rsidRPr="00FF3678" w:rsidRDefault="00174054" w:rsidP="00174054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Ha azonban az eszközgyártók nem tudják megvalósítani ezt a szabványt, a Bluetooth </w:t>
      </w:r>
      <w:proofErr w:type="gramStart"/>
      <w:r w:rsidRPr="00FF3678">
        <w:rPr>
          <w:bCs/>
          <w:sz w:val="14"/>
          <w:szCs w:val="14"/>
        </w:rPr>
        <w:t>kompatibilitás</w:t>
      </w:r>
      <w:proofErr w:type="gramEnd"/>
      <w:r w:rsidRPr="00FF3678">
        <w:rPr>
          <w:bCs/>
          <w:sz w:val="14"/>
          <w:szCs w:val="14"/>
        </w:rPr>
        <w:t xml:space="preserve"> és a funkciók tovább sérülnek, és a felhasználó funkcionális és funkciókkal kapcsolatos problémákat tapasztalhat. Felhívjuk figyelmét, hogy a Bluetooth-eszközön található szoftver jelentősen befolyásolhatja a </w:t>
      </w:r>
      <w:proofErr w:type="gramStart"/>
      <w:r w:rsidRPr="00FF3678">
        <w:rPr>
          <w:bCs/>
          <w:sz w:val="14"/>
          <w:szCs w:val="14"/>
        </w:rPr>
        <w:t>kompatibilitást</w:t>
      </w:r>
      <w:proofErr w:type="gramEnd"/>
      <w:r w:rsidRPr="00FF3678">
        <w:rPr>
          <w:bCs/>
          <w:sz w:val="14"/>
          <w:szCs w:val="14"/>
        </w:rPr>
        <w:t xml:space="preserve"> és a működést.</w:t>
      </w:r>
    </w:p>
    <w:p w14:paraId="2D18A817" w14:textId="77777777" w:rsidR="00174054" w:rsidRPr="00FF3678" w:rsidRDefault="00174054" w:rsidP="00174054">
      <w:pPr>
        <w:rPr>
          <w:b/>
          <w:sz w:val="14"/>
          <w:szCs w:val="14"/>
        </w:rPr>
      </w:pPr>
      <w:proofErr w:type="gramStart"/>
      <w:r w:rsidRPr="00FF3678">
        <w:rPr>
          <w:b/>
          <w:sz w:val="14"/>
          <w:szCs w:val="14"/>
        </w:rPr>
        <w:t>Garancia</w:t>
      </w:r>
      <w:proofErr w:type="gramEnd"/>
      <w:r w:rsidRPr="00FF3678">
        <w:rPr>
          <w:b/>
          <w:sz w:val="14"/>
          <w:szCs w:val="14"/>
        </w:rPr>
        <w:t xml:space="preserve"> - kizárások és korlátozások</w:t>
      </w:r>
    </w:p>
    <w:p w14:paraId="59DAB22B" w14:textId="453A8641" w:rsidR="00D463B5" w:rsidRPr="00FF3678" w:rsidRDefault="00174054">
      <w:pPr>
        <w:rPr>
          <w:b/>
          <w:sz w:val="14"/>
          <w:szCs w:val="14"/>
        </w:rPr>
      </w:pPr>
      <w:r w:rsidRPr="00FF3678">
        <w:rPr>
          <w:bCs/>
          <w:sz w:val="14"/>
          <w:szCs w:val="14"/>
        </w:rPr>
        <w:t xml:space="preserve">Ez a korlátozott jótállás csak azokra az új termékekre vonatkozik, amelyeket a Procter &amp; Gamble </w:t>
      </w:r>
      <w:proofErr w:type="spellStart"/>
      <w:r w:rsidRPr="00FF3678">
        <w:rPr>
          <w:bCs/>
          <w:sz w:val="14"/>
          <w:szCs w:val="14"/>
        </w:rPr>
        <w:t>Company</w:t>
      </w:r>
      <w:proofErr w:type="spellEnd"/>
      <w:r w:rsidRPr="00FF3678">
        <w:rPr>
          <w:bCs/>
          <w:sz w:val="14"/>
          <w:szCs w:val="14"/>
        </w:rPr>
        <w:t xml:space="preserve">, leányvállalatai vagy leányvállalatai («P&amp;G») gyártottak, vagy amelyeket a Braun /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védjegy, márkanév vagy logó segítségével azonosíthat. Ez a korlátozott </w:t>
      </w:r>
      <w:proofErr w:type="gramStart"/>
      <w:r w:rsidRPr="00FF3678">
        <w:rPr>
          <w:bCs/>
          <w:sz w:val="14"/>
          <w:szCs w:val="14"/>
        </w:rPr>
        <w:t>garancia</w:t>
      </w:r>
      <w:proofErr w:type="gramEnd"/>
      <w:r w:rsidRPr="00FF3678">
        <w:rPr>
          <w:bCs/>
          <w:sz w:val="14"/>
          <w:szCs w:val="14"/>
        </w:rPr>
        <w:t xml:space="preserve"> nem vonatkozik semmilyen, nem P&amp;G termékre, beleértve a hardvert és szoftvert is. A P&amp;G nem felelős semmilyen olyan program, adat vagy egyéb </w:t>
      </w:r>
      <w:proofErr w:type="gramStart"/>
      <w:r w:rsidRPr="00FF3678">
        <w:rPr>
          <w:bCs/>
          <w:sz w:val="14"/>
          <w:szCs w:val="14"/>
        </w:rPr>
        <w:t>információ</w:t>
      </w:r>
      <w:proofErr w:type="gramEnd"/>
      <w:r w:rsidRPr="00FF3678">
        <w:rPr>
          <w:bCs/>
          <w:sz w:val="14"/>
          <w:szCs w:val="14"/>
        </w:rPr>
        <w:t xml:space="preserve"> károsodásáért vagy elvesztéséért, amelyet a termék, vagy bármely nem P&amp;G termék vagy alkatrész tartalmaz, amelyre ez a korlátozott jótállás nem vonatkozik. A programok, adatok vagy egyéb </w:t>
      </w:r>
      <w:proofErr w:type="gramStart"/>
      <w:r w:rsidRPr="00FF3678">
        <w:rPr>
          <w:bCs/>
          <w:sz w:val="14"/>
          <w:szCs w:val="14"/>
        </w:rPr>
        <w:t>információk</w:t>
      </w:r>
      <w:proofErr w:type="gramEnd"/>
      <w:r w:rsidRPr="00FF3678">
        <w:rPr>
          <w:bCs/>
          <w:sz w:val="14"/>
          <w:szCs w:val="14"/>
        </w:rPr>
        <w:t xml:space="preserve"> helyreállítására vagy </w:t>
      </w:r>
      <w:proofErr w:type="spellStart"/>
      <w:r w:rsidRPr="00FF3678">
        <w:rPr>
          <w:bCs/>
          <w:sz w:val="14"/>
          <w:szCs w:val="14"/>
        </w:rPr>
        <w:t>újratelepítésére</w:t>
      </w:r>
      <w:proofErr w:type="spellEnd"/>
      <w:r w:rsidRPr="00FF3678">
        <w:rPr>
          <w:bCs/>
          <w:sz w:val="14"/>
          <w:szCs w:val="14"/>
        </w:rPr>
        <w:t xml:space="preserve"> ez a korlátozott garancia nem vonatkozik. </w:t>
      </w:r>
      <w:proofErr w:type="gramStart"/>
      <w:r w:rsidRPr="00FF3678">
        <w:rPr>
          <w:bCs/>
          <w:sz w:val="14"/>
          <w:szCs w:val="14"/>
        </w:rPr>
        <w:t xml:space="preserve">Ez a korlátozott jótállás nem vonatkozik (i) baleset, visszaélés, visszaélés, elhanyagolás, helytelen alkalmazás vagy nem P&amp;G termék által okozott károkra; (ii) olyan károk, amelyeket a Braun vagy a Braun hivatalos szervizhelyén kívül más által végzett szerviz okoz; (iii) olyan termék vagy alkatrész, amelyet a P&amp;G írásbeli engedélye nélkül módosítottak, és (iv)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okostelefon állvány / korong, okostelefon tükörtartó vagy töltőtáska használatából vagy tehetetlenségből eredő károk ("Kiegészítők").</w:t>
      </w:r>
      <w:proofErr w:type="gramEnd"/>
    </w:p>
    <w:p w14:paraId="7A82BF84" w14:textId="4CB14805" w:rsidR="00174054" w:rsidRPr="00FF3678" w:rsidRDefault="004854B0" w:rsidP="00174054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FELELŐSSÉG KIZÁRÁSA</w:t>
      </w:r>
    </w:p>
    <w:p w14:paraId="06D7632B" w14:textId="4E9F4D8E" w:rsidR="004854B0" w:rsidRPr="00FF3678" w:rsidRDefault="004854B0" w:rsidP="004854B0">
      <w:pPr>
        <w:rPr>
          <w:bCs/>
          <w:sz w:val="14"/>
          <w:szCs w:val="14"/>
        </w:rPr>
      </w:pPr>
      <w:proofErr w:type="gramStart"/>
      <w:r w:rsidRPr="00FF3678">
        <w:rPr>
          <w:bCs/>
          <w:sz w:val="14"/>
          <w:szCs w:val="14"/>
        </w:rPr>
        <w:t>FELELŐSSÉG KIZÁRÁS A HATÁLYBAN LÉVŐ JOGSZABÁLYOK ÁLTAL MEGENGEDETT MÉRTÉKBEN SEM ÖN, SEM HARMADIK FÉL SEMMILYEN ESETBEN NEM TEHETI FELELŐSSÉ A P&amp;G VÁLLALATOT, ANNAK DISZTRIBÚTORAIT VAGY BESZÁLLÍTÓIT BÁRMELY TERMÉSZETBŐL EREDŐ, OLYAN KÖZVETLEN VAGY KÖZVETETT, KÜLÖNLEGES, JÁRULÉKOS, KÖVETKEZMÉNYI VAGY BÜNTETŐ-, MULASZTÁSBÓL EREDŐ KÁROKÉRT, AMELYEK AZ ORAL-B KIEGÉSZÍTŐK HASZNÁLATÁBÓL VAGY HELYTELEN HASZNÁLATÁBÓL ADÓDNAK, IDEÉRTVE, DE NEM KORLÁTOZVA A SZEMÉLYI SÉRÜLÉSEKET, TULAJDONBAN OKOZOTT KÁROKAT, VAGY AZ ORAL-B KIEGÉSZÍTŐKBEN VAGY AZOKKAL EGYÜTT HASZNÁLT, BÁRMELY HARMADIK FÉL TERMÉKEIBEN KELETKEZETT</w:t>
      </w:r>
      <w:proofErr w:type="gramEnd"/>
      <w:r w:rsidRPr="00FF3678">
        <w:rPr>
          <w:bCs/>
          <w:sz w:val="14"/>
          <w:szCs w:val="14"/>
        </w:rPr>
        <w:t xml:space="preserve"> KÁROKAT, MÉG ABBAN AZ ESETBEN SEM, HA </w:t>
      </w:r>
      <w:proofErr w:type="gramStart"/>
      <w:r w:rsidRPr="00FF3678">
        <w:rPr>
          <w:bCs/>
          <w:sz w:val="14"/>
          <w:szCs w:val="14"/>
        </w:rPr>
        <w:t>A</w:t>
      </w:r>
      <w:proofErr w:type="gramEnd"/>
      <w:r w:rsidRPr="00FF3678">
        <w:rPr>
          <w:bCs/>
          <w:sz w:val="14"/>
          <w:szCs w:val="14"/>
        </w:rPr>
        <w:t xml:space="preserve"> P&amp;G TUDHATOTT AZ ILYEN JELLEGŰ KÁROK ELŐFORDULÁSÁNAK LEHETŐSÉGÉRŐL. A FENTIEK KORLÁTOZÁSA NÉLKÜL ÖN TUDOMÁSUL VESZI, </w:t>
      </w:r>
      <w:proofErr w:type="gramStart"/>
      <w:r w:rsidRPr="00FF3678">
        <w:rPr>
          <w:bCs/>
          <w:sz w:val="14"/>
          <w:szCs w:val="14"/>
        </w:rPr>
        <w:t>HOGY</w:t>
      </w:r>
      <w:proofErr w:type="gramEnd"/>
      <w:r w:rsidRPr="00FF3678">
        <w:rPr>
          <w:bCs/>
          <w:sz w:val="14"/>
          <w:szCs w:val="14"/>
        </w:rPr>
        <w:t xml:space="preserve"> A P&amp;G NEM VÁLLAL FELELŐSSÉGET A FOGYASZTÓ ELEKTRONIKAI ESZKÖZEIBEN VAGY MÁS EGYÉB SZEMÉLYES TULAJDONÁBAN KELETKEZETT SEMMILYEN KÁRÉRT VAGY ADATVESZTESÉGÉRT, AMELY AZ ORAL-B KIEGÉSZÍTŐK HASZNÁLATÁVAL HOZHATÓ ÖSSZEFÜGGÉSBE. AZ ORAL-B FELÉ TÁMASZTOTT SEMMILYEN JAVÍTÁSI IGÉNY NEM HALADHATJA MEG </w:t>
      </w:r>
      <w:proofErr w:type="gramStart"/>
      <w:r w:rsidRPr="00FF3678">
        <w:rPr>
          <w:bCs/>
          <w:sz w:val="14"/>
          <w:szCs w:val="14"/>
        </w:rPr>
        <w:t>A</w:t>
      </w:r>
      <w:proofErr w:type="gramEnd"/>
      <w:r w:rsidRPr="00FF3678">
        <w:rPr>
          <w:bCs/>
          <w:sz w:val="14"/>
          <w:szCs w:val="14"/>
        </w:rPr>
        <w:t xml:space="preserve"> TERMÉKÉRT A VÁSÁRLÁSKOR FIZETETT ÉRTÉKET.</w:t>
      </w:r>
    </w:p>
    <w:p w14:paraId="5D13E1C3" w14:textId="1F0B12A7" w:rsidR="00221E4E" w:rsidRPr="00FF3678" w:rsidRDefault="00221E4E" w:rsidP="004854B0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Garanciális kefefejek</w:t>
      </w:r>
    </w:p>
    <w:p w14:paraId="5774DA4B" w14:textId="4D9BCD7A" w:rsidR="00221E4E" w:rsidRPr="00FF3678" w:rsidRDefault="00221E4E" w:rsidP="00221E4E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</w:t>
      </w:r>
      <w:proofErr w:type="gramStart"/>
      <w:r w:rsidRPr="00FF3678">
        <w:rPr>
          <w:bCs/>
          <w:sz w:val="14"/>
          <w:szCs w:val="14"/>
        </w:rPr>
        <w:t>garanciája</w:t>
      </w:r>
      <w:proofErr w:type="gramEnd"/>
      <w:r w:rsidRPr="00FF3678">
        <w:rPr>
          <w:bCs/>
          <w:sz w:val="14"/>
          <w:szCs w:val="14"/>
        </w:rPr>
        <w:t xml:space="preserve"> érvényét veszti, ha az elektromos újratölthető fogantyú károsodását a nem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pótkefefejek használatának tulajdonítják.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nem javasolja nem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pótkefefejek használatát.</w:t>
      </w:r>
    </w:p>
    <w:p w14:paraId="796FFB5E" w14:textId="112764E4" w:rsidR="00221E4E" w:rsidRPr="00FF3678" w:rsidRDefault="00221E4E" w:rsidP="00221E4E">
      <w:pPr>
        <w:pStyle w:val="Listaszerbekezds"/>
        <w:numPr>
          <w:ilvl w:val="0"/>
          <w:numId w:val="6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nem tudja ellenőrizni a nem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cserekefék minőségét. Ezért nem tudjuk biztosítani a nem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pótkefefejek tisztítási teljesítményét.</w:t>
      </w:r>
    </w:p>
    <w:p w14:paraId="2D110404" w14:textId="4DB0245E" w:rsidR="00221E4E" w:rsidRPr="00FF3678" w:rsidRDefault="00221E4E" w:rsidP="00221E4E">
      <w:pPr>
        <w:pStyle w:val="Listaszerbekezds"/>
        <w:numPr>
          <w:ilvl w:val="0"/>
          <w:numId w:val="6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nem tudja biztosítani a nem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pótkefefejek megfelelő illeszkedését.</w:t>
      </w:r>
    </w:p>
    <w:p w14:paraId="1296789A" w14:textId="2F564616" w:rsidR="00221E4E" w:rsidRPr="00FF3678" w:rsidRDefault="00221E4E" w:rsidP="00221E4E">
      <w:pPr>
        <w:pStyle w:val="Listaszerbekezds"/>
        <w:numPr>
          <w:ilvl w:val="0"/>
          <w:numId w:val="6"/>
        </w:num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nem tudja megjósolni a nem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pótkefefejek hosszú távú hatását a fogantyú kopására.</w:t>
      </w:r>
    </w:p>
    <w:p w14:paraId="1BCB89DE" w14:textId="7036B83A" w:rsidR="00221E4E" w:rsidRPr="00FF3678" w:rsidRDefault="00221E4E" w:rsidP="00221E4E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Az összes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pótkefefej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logót visel, és megfelel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 xml:space="preserve">-B magas minőségi követelményeinek. Az </w:t>
      </w:r>
      <w:proofErr w:type="spellStart"/>
      <w:r w:rsidRPr="00FF3678">
        <w:rPr>
          <w:bCs/>
          <w:sz w:val="14"/>
          <w:szCs w:val="14"/>
        </w:rPr>
        <w:t>Oral</w:t>
      </w:r>
      <w:proofErr w:type="spellEnd"/>
      <w:r w:rsidRPr="00FF3678">
        <w:rPr>
          <w:bCs/>
          <w:sz w:val="14"/>
          <w:szCs w:val="14"/>
        </w:rPr>
        <w:t>-B nem helyettesíti a kefefejeket vagy alkatrészeket más márkanév alatt.</w:t>
      </w:r>
    </w:p>
    <w:p w14:paraId="7E46805A" w14:textId="34994727" w:rsidR="00221E4E" w:rsidRPr="00FF3678" w:rsidRDefault="00221E4E" w:rsidP="00221E4E">
      <w:pPr>
        <w:rPr>
          <w:b/>
          <w:sz w:val="14"/>
          <w:szCs w:val="14"/>
        </w:rPr>
      </w:pPr>
      <w:r w:rsidRPr="00FF3678">
        <w:rPr>
          <w:b/>
          <w:sz w:val="14"/>
          <w:szCs w:val="14"/>
        </w:rPr>
        <w:t>HIBAELHÁRÍTÁS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21E4E" w:rsidRPr="00FF3678" w14:paraId="2F0E8ADA" w14:textId="77777777" w:rsidTr="00221E4E">
        <w:tc>
          <w:tcPr>
            <w:tcW w:w="3485" w:type="dxa"/>
            <w:shd w:val="clear" w:color="auto" w:fill="DDD9C3" w:themeFill="background2" w:themeFillShade="E6"/>
          </w:tcPr>
          <w:p w14:paraId="06A1E6A9" w14:textId="03F92DA1" w:rsidR="00221E4E" w:rsidRPr="00FF3678" w:rsidRDefault="00221E4E" w:rsidP="00221E4E">
            <w:pPr>
              <w:rPr>
                <w:b/>
                <w:sz w:val="14"/>
                <w:szCs w:val="14"/>
              </w:rPr>
            </w:pPr>
            <w:proofErr w:type="gramStart"/>
            <w:r w:rsidRPr="00FF3678">
              <w:rPr>
                <w:b/>
                <w:sz w:val="14"/>
                <w:szCs w:val="14"/>
              </w:rPr>
              <w:t>Probléma</w:t>
            </w:r>
            <w:proofErr w:type="gramEnd"/>
          </w:p>
        </w:tc>
        <w:tc>
          <w:tcPr>
            <w:tcW w:w="3485" w:type="dxa"/>
            <w:shd w:val="clear" w:color="auto" w:fill="DDD9C3" w:themeFill="background2" w:themeFillShade="E6"/>
          </w:tcPr>
          <w:p w14:paraId="0C1A8B5C" w14:textId="55BDBFE3" w:rsidR="00221E4E" w:rsidRPr="00FF3678" w:rsidRDefault="00221E4E" w:rsidP="00221E4E">
            <w:pPr>
              <w:rPr>
                <w:b/>
                <w:sz w:val="14"/>
                <w:szCs w:val="14"/>
              </w:rPr>
            </w:pPr>
            <w:r w:rsidRPr="00FF3678">
              <w:rPr>
                <w:b/>
                <w:sz w:val="14"/>
                <w:szCs w:val="14"/>
              </w:rPr>
              <w:t>Lehetséges okok</w:t>
            </w:r>
          </w:p>
        </w:tc>
        <w:tc>
          <w:tcPr>
            <w:tcW w:w="3486" w:type="dxa"/>
            <w:shd w:val="clear" w:color="auto" w:fill="DDD9C3" w:themeFill="background2" w:themeFillShade="E6"/>
          </w:tcPr>
          <w:p w14:paraId="7160F11B" w14:textId="0623D515" w:rsidR="00221E4E" w:rsidRPr="00FF3678" w:rsidRDefault="00221E4E" w:rsidP="00221E4E">
            <w:pPr>
              <w:rPr>
                <w:b/>
                <w:sz w:val="14"/>
                <w:szCs w:val="14"/>
              </w:rPr>
            </w:pPr>
            <w:r w:rsidRPr="00FF3678">
              <w:rPr>
                <w:b/>
                <w:sz w:val="14"/>
                <w:szCs w:val="14"/>
              </w:rPr>
              <w:t>Javaslat</w:t>
            </w:r>
          </w:p>
        </w:tc>
      </w:tr>
      <w:tr w:rsidR="00221E4E" w:rsidRPr="00FF3678" w14:paraId="76890ECF" w14:textId="77777777" w:rsidTr="00EA1F31">
        <w:tc>
          <w:tcPr>
            <w:tcW w:w="10456" w:type="dxa"/>
            <w:gridSpan w:val="3"/>
          </w:tcPr>
          <w:p w14:paraId="57AF2E1E" w14:textId="47B1D221" w:rsidR="00221E4E" w:rsidRPr="00FF3678" w:rsidRDefault="00137115" w:rsidP="00221E4E">
            <w:pPr>
              <w:rPr>
                <w:b/>
                <w:sz w:val="14"/>
                <w:szCs w:val="14"/>
              </w:rPr>
            </w:pPr>
            <w:proofErr w:type="gramStart"/>
            <w:r w:rsidRPr="00FF3678">
              <w:rPr>
                <w:b/>
                <w:sz w:val="14"/>
                <w:szCs w:val="14"/>
              </w:rPr>
              <w:t>APPLIKÁCIÓ</w:t>
            </w:r>
            <w:proofErr w:type="gramEnd"/>
          </w:p>
        </w:tc>
      </w:tr>
      <w:tr w:rsidR="00221E4E" w:rsidRPr="00FF3678" w14:paraId="6E2EBA42" w14:textId="77777777" w:rsidTr="00221E4E">
        <w:tc>
          <w:tcPr>
            <w:tcW w:w="3485" w:type="dxa"/>
          </w:tcPr>
          <w:p w14:paraId="030A1A35" w14:textId="1A74C1FD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A markolat nem működik (megfelelően) az </w:t>
            </w:r>
            <w:proofErr w:type="spellStart"/>
            <w:r w:rsidRPr="00FF3678">
              <w:rPr>
                <w:bCs/>
                <w:sz w:val="14"/>
                <w:szCs w:val="14"/>
              </w:rPr>
              <w:t>Oral</w:t>
            </w:r>
            <w:proofErr w:type="spellEnd"/>
            <w:r w:rsidRPr="00FF3678">
              <w:rPr>
                <w:bCs/>
                <w:sz w:val="14"/>
                <w:szCs w:val="14"/>
              </w:rPr>
              <w:t xml:space="preserve">-B </w:t>
            </w:r>
            <w:proofErr w:type="gramStart"/>
            <w:r w:rsidRPr="00FF3678">
              <w:rPr>
                <w:bCs/>
                <w:sz w:val="14"/>
                <w:szCs w:val="14"/>
              </w:rPr>
              <w:t>applikációval</w:t>
            </w:r>
            <w:proofErr w:type="gramEnd"/>
            <w:r w:rsidRPr="00FF3678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3485" w:type="dxa"/>
          </w:tcPr>
          <w:p w14:paraId="4A458679" w14:textId="1251E6A9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1. Az </w:t>
            </w:r>
            <w:proofErr w:type="spellStart"/>
            <w:r w:rsidRPr="00FF3678">
              <w:rPr>
                <w:bCs/>
                <w:sz w:val="14"/>
                <w:szCs w:val="14"/>
              </w:rPr>
              <w:t>Oral</w:t>
            </w:r>
            <w:proofErr w:type="spellEnd"/>
            <w:r w:rsidRPr="00FF3678">
              <w:rPr>
                <w:bCs/>
                <w:sz w:val="14"/>
                <w:szCs w:val="14"/>
              </w:rPr>
              <w:t>-B alkalmazás be van zárva.</w:t>
            </w:r>
          </w:p>
          <w:p w14:paraId="68449BDB" w14:textId="2A14A590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2. A Bluetooth nincs aktiválva az okostelefonon.</w:t>
            </w:r>
          </w:p>
          <w:p w14:paraId="2B1C20D6" w14:textId="1A47831A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3. A Bluetooth le van tiltva a markolaton.</w:t>
            </w:r>
          </w:p>
          <w:p w14:paraId="71248A61" w14:textId="77777777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4. Megszakadt a Bluetooth kapcsolat az okostelefonnal.</w:t>
            </w:r>
          </w:p>
          <w:p w14:paraId="21DDA6DF" w14:textId="77777777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5. Az okostelefon nem támogatja a Bluetooth 4.2 (vagy újabb) / </w:t>
            </w:r>
            <w:proofErr w:type="spellStart"/>
            <w:r w:rsidRPr="00FF3678">
              <w:rPr>
                <w:bCs/>
                <w:sz w:val="14"/>
                <w:szCs w:val="14"/>
              </w:rPr>
              <w:t>Bluetooth</w:t>
            </w:r>
            <w:proofErr w:type="spellEnd"/>
            <w:r w:rsidRPr="00FF367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FF3678">
              <w:rPr>
                <w:bCs/>
                <w:sz w:val="14"/>
                <w:szCs w:val="14"/>
              </w:rPr>
              <w:t>Smart</w:t>
            </w:r>
            <w:proofErr w:type="spellEnd"/>
            <w:r w:rsidRPr="00FF3678">
              <w:rPr>
                <w:bCs/>
                <w:sz w:val="14"/>
                <w:szCs w:val="14"/>
              </w:rPr>
              <w:t xml:space="preserve"> szoftvert.</w:t>
            </w:r>
          </w:p>
          <w:p w14:paraId="359C123C" w14:textId="4F5787C3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6. Elavult </w:t>
            </w:r>
            <w:proofErr w:type="spellStart"/>
            <w:r w:rsidRPr="00FF3678">
              <w:rPr>
                <w:bCs/>
                <w:sz w:val="14"/>
                <w:szCs w:val="14"/>
              </w:rPr>
              <w:t>Oral</w:t>
            </w:r>
            <w:proofErr w:type="spellEnd"/>
            <w:r w:rsidRPr="00FF3678">
              <w:rPr>
                <w:bCs/>
                <w:sz w:val="14"/>
                <w:szCs w:val="14"/>
              </w:rPr>
              <w:t>-B alkalmazás.</w:t>
            </w:r>
          </w:p>
        </w:tc>
        <w:tc>
          <w:tcPr>
            <w:tcW w:w="3486" w:type="dxa"/>
          </w:tcPr>
          <w:p w14:paraId="3329EEF1" w14:textId="77777777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1. Indítsa el az </w:t>
            </w:r>
            <w:proofErr w:type="spellStart"/>
            <w:r w:rsidRPr="00FF3678">
              <w:rPr>
                <w:bCs/>
                <w:sz w:val="14"/>
                <w:szCs w:val="14"/>
              </w:rPr>
              <w:t>Oral</w:t>
            </w:r>
            <w:proofErr w:type="spellEnd"/>
            <w:r w:rsidRPr="00FF3678">
              <w:rPr>
                <w:bCs/>
                <w:sz w:val="14"/>
                <w:szCs w:val="14"/>
              </w:rPr>
              <w:t>-B alkalmazást.</w:t>
            </w:r>
          </w:p>
          <w:p w14:paraId="6AC06A17" w14:textId="536A215C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2. Aktiválja a Bluetooth-t az okostelefonon (a felhasználói kézikönyv leírja).</w:t>
            </w:r>
          </w:p>
          <w:p w14:paraId="72B2ECB0" w14:textId="77777777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3. Engedélyezze a Bluetooth </w:t>
            </w:r>
            <w:proofErr w:type="gramStart"/>
            <w:r w:rsidRPr="00FF3678">
              <w:rPr>
                <w:bCs/>
                <w:sz w:val="14"/>
                <w:szCs w:val="14"/>
              </w:rPr>
              <w:t>funkciót</w:t>
            </w:r>
            <w:proofErr w:type="gramEnd"/>
            <w:r w:rsidRPr="00FF3678">
              <w:rPr>
                <w:bCs/>
                <w:sz w:val="14"/>
                <w:szCs w:val="14"/>
              </w:rPr>
              <w:t xml:space="preserve"> a Beállítások képernyőn keresztül -&gt; Bluetooth engedélyezése.</w:t>
            </w:r>
          </w:p>
          <w:p w14:paraId="552F1133" w14:textId="7E3BE794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4. Párosítsa újra a markolatot és az okostelefont az </w:t>
            </w:r>
            <w:proofErr w:type="gramStart"/>
            <w:r w:rsidRPr="00FF3678">
              <w:rPr>
                <w:bCs/>
                <w:sz w:val="14"/>
                <w:szCs w:val="14"/>
              </w:rPr>
              <w:t>applikáció</w:t>
            </w:r>
            <w:proofErr w:type="gramEnd"/>
            <w:r w:rsidRPr="00FF3678">
              <w:rPr>
                <w:bCs/>
                <w:sz w:val="14"/>
                <w:szCs w:val="14"/>
              </w:rPr>
              <w:t xml:space="preserve"> beállításain keresztül. Tartsa az okostelefont a közvetlen közelében, amikor </w:t>
            </w:r>
            <w:r w:rsidR="00137115" w:rsidRPr="00FF3678">
              <w:rPr>
                <w:bCs/>
                <w:sz w:val="14"/>
                <w:szCs w:val="14"/>
              </w:rPr>
              <w:t>markolatot</w:t>
            </w:r>
            <w:r w:rsidRPr="00FF3678">
              <w:rPr>
                <w:bCs/>
                <w:sz w:val="14"/>
                <w:szCs w:val="14"/>
              </w:rPr>
              <w:t xml:space="preserve"> használja.</w:t>
            </w:r>
          </w:p>
          <w:p w14:paraId="09B3B5B6" w14:textId="77777777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5. A párosításhoz okostelefonjának támogatnia kell a Bluetooth 4.2 (vagy újabb) / </w:t>
            </w:r>
            <w:proofErr w:type="spellStart"/>
            <w:r w:rsidRPr="00FF3678">
              <w:rPr>
                <w:bCs/>
                <w:sz w:val="14"/>
                <w:szCs w:val="14"/>
              </w:rPr>
              <w:t>Bluetooth</w:t>
            </w:r>
            <w:proofErr w:type="spellEnd"/>
            <w:r w:rsidRPr="00FF367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FF3678">
              <w:rPr>
                <w:bCs/>
                <w:sz w:val="14"/>
                <w:szCs w:val="14"/>
              </w:rPr>
              <w:t>Smart</w:t>
            </w:r>
            <w:proofErr w:type="spellEnd"/>
            <w:r w:rsidRPr="00FF3678">
              <w:rPr>
                <w:bCs/>
                <w:sz w:val="14"/>
                <w:szCs w:val="14"/>
              </w:rPr>
              <w:t xml:space="preserve"> </w:t>
            </w:r>
            <w:proofErr w:type="gramStart"/>
            <w:r w:rsidRPr="00FF3678">
              <w:rPr>
                <w:bCs/>
                <w:sz w:val="14"/>
                <w:szCs w:val="14"/>
              </w:rPr>
              <w:t>funkciót</w:t>
            </w:r>
            <w:proofErr w:type="gramEnd"/>
            <w:r w:rsidRPr="00FF3678">
              <w:rPr>
                <w:bCs/>
                <w:sz w:val="14"/>
                <w:szCs w:val="14"/>
              </w:rPr>
              <w:t xml:space="preserve">. Keresse meg az app.oralb.com oldalt </w:t>
            </w:r>
            <w:proofErr w:type="gramStart"/>
            <w:r w:rsidRPr="00FF3678">
              <w:rPr>
                <w:bCs/>
                <w:sz w:val="14"/>
                <w:szCs w:val="14"/>
              </w:rPr>
              <w:t>kompatibilis</w:t>
            </w:r>
            <w:proofErr w:type="gramEnd"/>
            <w:r w:rsidRPr="00FF3678">
              <w:rPr>
                <w:bCs/>
                <w:sz w:val="14"/>
                <w:szCs w:val="14"/>
              </w:rPr>
              <w:t xml:space="preserve"> okostelefonokról és az </w:t>
            </w:r>
            <w:proofErr w:type="spellStart"/>
            <w:r w:rsidRPr="00FF3678">
              <w:rPr>
                <w:bCs/>
                <w:sz w:val="14"/>
                <w:szCs w:val="14"/>
              </w:rPr>
              <w:t>Oral</w:t>
            </w:r>
            <w:proofErr w:type="spellEnd"/>
            <w:r w:rsidRPr="00FF3678">
              <w:rPr>
                <w:bCs/>
                <w:sz w:val="14"/>
                <w:szCs w:val="14"/>
              </w:rPr>
              <w:t>-B alkalmazás országos elérhetőségéről</w:t>
            </w:r>
          </w:p>
          <w:p w14:paraId="3F745D5E" w14:textId="4E4EB4F9" w:rsidR="00221E4E" w:rsidRPr="00FF3678" w:rsidRDefault="00221E4E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6. Töltse le a legújabb </w:t>
            </w:r>
            <w:proofErr w:type="spellStart"/>
            <w:r w:rsidRPr="00FF3678">
              <w:rPr>
                <w:bCs/>
                <w:sz w:val="14"/>
                <w:szCs w:val="14"/>
              </w:rPr>
              <w:t>Oral</w:t>
            </w:r>
            <w:proofErr w:type="spellEnd"/>
            <w:r w:rsidRPr="00FF3678">
              <w:rPr>
                <w:bCs/>
                <w:sz w:val="14"/>
                <w:szCs w:val="14"/>
              </w:rPr>
              <w:t>-B alkalmazást.</w:t>
            </w:r>
          </w:p>
        </w:tc>
      </w:tr>
      <w:tr w:rsidR="00221E4E" w:rsidRPr="00FF3678" w14:paraId="15FBD76A" w14:textId="77777777" w:rsidTr="00221E4E">
        <w:tc>
          <w:tcPr>
            <w:tcW w:w="3485" w:type="dxa"/>
          </w:tcPr>
          <w:p w14:paraId="11AC7163" w14:textId="1B6B556B" w:rsidR="00221E4E" w:rsidRPr="00FF3678" w:rsidRDefault="00137115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Gyári beállítások </w:t>
            </w:r>
            <w:proofErr w:type="spellStart"/>
            <w:r w:rsidRPr="00FF3678">
              <w:rPr>
                <w:bCs/>
                <w:sz w:val="14"/>
                <w:szCs w:val="14"/>
              </w:rPr>
              <w:t>visszaálíltása</w:t>
            </w:r>
            <w:proofErr w:type="spellEnd"/>
          </w:p>
        </w:tc>
        <w:tc>
          <w:tcPr>
            <w:tcW w:w="3485" w:type="dxa"/>
          </w:tcPr>
          <w:p w14:paraId="1F869CBD" w14:textId="394F6D4B" w:rsidR="00221E4E" w:rsidRPr="00FF3678" w:rsidRDefault="00137115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Eredeti funkcionalitás szükséges.</w:t>
            </w:r>
          </w:p>
        </w:tc>
        <w:tc>
          <w:tcPr>
            <w:tcW w:w="3486" w:type="dxa"/>
          </w:tcPr>
          <w:p w14:paraId="0A37B3DD" w14:textId="7A9A2996" w:rsidR="00221E4E" w:rsidRPr="00FF3678" w:rsidRDefault="00137115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Lépjen be a Beállítások -&gt; Gyári visszaállítás (22) menüpontba kijelzőn keresztül. Nyomja meg a be/kikapcsoló gombot a megerősítéshez.</w:t>
            </w:r>
          </w:p>
        </w:tc>
      </w:tr>
      <w:tr w:rsidR="00137115" w:rsidRPr="00FF3678" w14:paraId="31BA7621" w14:textId="77777777" w:rsidTr="000629F2">
        <w:tc>
          <w:tcPr>
            <w:tcW w:w="10456" w:type="dxa"/>
            <w:gridSpan w:val="3"/>
          </w:tcPr>
          <w:p w14:paraId="16CC2BD6" w14:textId="63C6F7D2" w:rsidR="00137115" w:rsidRPr="00FF3678" w:rsidRDefault="00137115" w:rsidP="00221E4E">
            <w:pPr>
              <w:rPr>
                <w:b/>
                <w:sz w:val="14"/>
                <w:szCs w:val="14"/>
              </w:rPr>
            </w:pPr>
            <w:r w:rsidRPr="00FF3678">
              <w:rPr>
                <w:b/>
                <w:sz w:val="14"/>
                <w:szCs w:val="14"/>
              </w:rPr>
              <w:t>FOGKEFE</w:t>
            </w:r>
          </w:p>
        </w:tc>
      </w:tr>
      <w:tr w:rsidR="00221E4E" w:rsidRPr="00FF3678" w14:paraId="4AFBB99B" w14:textId="77777777" w:rsidTr="00221E4E">
        <w:tc>
          <w:tcPr>
            <w:tcW w:w="3485" w:type="dxa"/>
          </w:tcPr>
          <w:p w14:paraId="59528B1B" w14:textId="14DFA2D9" w:rsidR="00221E4E" w:rsidRPr="00FF3678" w:rsidRDefault="00137115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A fogantyú nem működik (az első használat során).</w:t>
            </w:r>
          </w:p>
        </w:tc>
        <w:tc>
          <w:tcPr>
            <w:tcW w:w="3485" w:type="dxa"/>
          </w:tcPr>
          <w:p w14:paraId="58373A2A" w14:textId="3C96661F" w:rsidR="00137115" w:rsidRPr="00FF3678" w:rsidRDefault="00137115" w:rsidP="00137115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1. Az akkumulátor töltöttségi szintje nagyon alacsony; a markolat nem működik.</w:t>
            </w:r>
          </w:p>
          <w:p w14:paraId="4EAF70B6" w14:textId="59BF50B9" w:rsidR="00221E4E" w:rsidRPr="00FF3678" w:rsidRDefault="00137115" w:rsidP="00137115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2. Szabványos hőmérsékleten kívül üzemel (üzenet a kijelzőn és / vagy az intelligens nyomásérzékelő váltakozó fényei)</w:t>
            </w:r>
          </w:p>
        </w:tc>
        <w:tc>
          <w:tcPr>
            <w:tcW w:w="3486" w:type="dxa"/>
          </w:tcPr>
          <w:p w14:paraId="3747FD25" w14:textId="77777777" w:rsidR="00137115" w:rsidRPr="00FF3678" w:rsidRDefault="00137115" w:rsidP="00137115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1. Töltsön legalább 30 percig.</w:t>
            </w:r>
          </w:p>
          <w:p w14:paraId="3B83D128" w14:textId="7BB6F5F7" w:rsidR="00221E4E" w:rsidRPr="00FF3678" w:rsidRDefault="00137115" w:rsidP="00137115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2. Mindig normál üzemi hőmérsékleten (&gt; 0 ° C és &lt;40 °C) működjön.</w:t>
            </w:r>
          </w:p>
        </w:tc>
      </w:tr>
      <w:tr w:rsidR="00137115" w:rsidRPr="00FF3678" w14:paraId="42A6F313" w14:textId="77777777" w:rsidTr="00221E4E">
        <w:tc>
          <w:tcPr>
            <w:tcW w:w="3485" w:type="dxa"/>
          </w:tcPr>
          <w:p w14:paraId="4EAA74C5" w14:textId="0A108C19" w:rsidR="00137115" w:rsidRPr="00FF3678" w:rsidRDefault="00137115" w:rsidP="00137115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Rövid rezgés 2 perc múlva, vagy a markolat nem tud</w:t>
            </w:r>
          </w:p>
          <w:p w14:paraId="2E26A9B4" w14:textId="1AD2AAF9" w:rsidR="00137115" w:rsidRPr="00FF3678" w:rsidRDefault="00137115" w:rsidP="00137115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semmilyen időzítőt működtetni.</w:t>
            </w:r>
          </w:p>
        </w:tc>
        <w:tc>
          <w:tcPr>
            <w:tcW w:w="3485" w:type="dxa"/>
          </w:tcPr>
          <w:p w14:paraId="1C4937A2" w14:textId="4FF0F456" w:rsidR="00137115" w:rsidRPr="00FF3678" w:rsidRDefault="00137115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Az időzítő módosítva / deaktiválva van az </w:t>
            </w:r>
            <w:proofErr w:type="gramStart"/>
            <w:r w:rsidR="002336D8" w:rsidRPr="00FF3678">
              <w:rPr>
                <w:bCs/>
                <w:sz w:val="14"/>
                <w:szCs w:val="14"/>
              </w:rPr>
              <w:t>applikáción</w:t>
            </w:r>
            <w:proofErr w:type="gramEnd"/>
            <w:r w:rsidRPr="00FF3678">
              <w:rPr>
                <w:bCs/>
                <w:sz w:val="14"/>
                <w:szCs w:val="14"/>
              </w:rPr>
              <w:t xml:space="preserve"> keresztül.</w:t>
            </w:r>
          </w:p>
        </w:tc>
        <w:tc>
          <w:tcPr>
            <w:tcW w:w="3486" w:type="dxa"/>
          </w:tcPr>
          <w:p w14:paraId="3FE80224" w14:textId="12FF5398" w:rsidR="00137115" w:rsidRPr="00FF3678" w:rsidRDefault="002336D8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Az </w:t>
            </w:r>
            <w:proofErr w:type="gramStart"/>
            <w:r w:rsidRPr="00FF3678">
              <w:rPr>
                <w:bCs/>
                <w:sz w:val="14"/>
                <w:szCs w:val="14"/>
              </w:rPr>
              <w:t>applikáció</w:t>
            </w:r>
            <w:proofErr w:type="gramEnd"/>
            <w:r w:rsidRPr="00FF3678">
              <w:rPr>
                <w:bCs/>
                <w:sz w:val="14"/>
                <w:szCs w:val="14"/>
              </w:rPr>
              <w:t xml:space="preserve"> segítségével módosíthatja az időzítő beállításait, vagy elvégezheti a gyári beállítások visszaállítást (lásd: Alkalmazáshiba-felvételek).</w:t>
            </w:r>
          </w:p>
        </w:tc>
      </w:tr>
      <w:tr w:rsidR="00137115" w:rsidRPr="00FF3678" w14:paraId="00414916" w14:textId="77777777" w:rsidTr="00221E4E">
        <w:tc>
          <w:tcPr>
            <w:tcW w:w="3485" w:type="dxa"/>
          </w:tcPr>
          <w:p w14:paraId="44CA5A8C" w14:textId="095FDD90" w:rsidR="00137115" w:rsidRPr="00FF3678" w:rsidRDefault="002336D8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A markolat nem töltődik.</w:t>
            </w:r>
          </w:p>
        </w:tc>
        <w:tc>
          <w:tcPr>
            <w:tcW w:w="3485" w:type="dxa"/>
          </w:tcPr>
          <w:p w14:paraId="03C01FBA" w14:textId="525070AA" w:rsidR="002336D8" w:rsidRPr="00FF3678" w:rsidRDefault="002336D8" w:rsidP="002336D8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1. Az akkumulátor töltöttségi szintje nagyon alacsony (0%); eltarthat akár 10-15 percig, amíg a kijelző bekapcsol.</w:t>
            </w:r>
          </w:p>
          <w:p w14:paraId="7C8DC256" w14:textId="72FF1B6C" w:rsidR="002336D8" w:rsidRPr="00FF3678" w:rsidRDefault="002336D8" w:rsidP="002336D8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2. A töltés környezeti hőmérséklete kívül esik az érvényes tartományon (&lt;0 ° C és&gt; 40 °C).</w:t>
            </w:r>
          </w:p>
          <w:p w14:paraId="2200788A" w14:textId="6565698A" w:rsidR="00137115" w:rsidRPr="00FF3678" w:rsidRDefault="002336D8" w:rsidP="002336D8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3. Előfordulhat, hogy a töltő nincs (megfelelően) csatlakoztatva.</w:t>
            </w:r>
          </w:p>
        </w:tc>
        <w:tc>
          <w:tcPr>
            <w:tcW w:w="3486" w:type="dxa"/>
          </w:tcPr>
          <w:p w14:paraId="541BC1E5" w14:textId="7173BAFF" w:rsidR="002336D8" w:rsidRPr="00FF3678" w:rsidRDefault="002336D8" w:rsidP="002336D8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1. Töltse legalább 30 percig a készüléket.</w:t>
            </w:r>
          </w:p>
          <w:p w14:paraId="47EA634E" w14:textId="7FD9AC96" w:rsidR="002336D8" w:rsidRPr="00FF3678" w:rsidRDefault="002336D8" w:rsidP="002336D8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2. A töltéshez ajánlott környezeti hőmérséklet 5 ° C és 35° C között van.</w:t>
            </w:r>
          </w:p>
          <w:p w14:paraId="071D0B25" w14:textId="05F07D82" w:rsidR="00137115" w:rsidRPr="00FF3678" w:rsidRDefault="002336D8" w:rsidP="002336D8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3. Ellenőrizze, hogy a töltő csatlakozik-e a hálózati feszültséghez.</w:t>
            </w:r>
          </w:p>
        </w:tc>
      </w:tr>
      <w:tr w:rsidR="00221E4E" w:rsidRPr="00FF3678" w14:paraId="57059553" w14:textId="77777777" w:rsidTr="00221E4E">
        <w:tc>
          <w:tcPr>
            <w:tcW w:w="3485" w:type="dxa"/>
          </w:tcPr>
          <w:p w14:paraId="360C537D" w14:textId="18B8B703" w:rsidR="00221E4E" w:rsidRPr="00FF3678" w:rsidRDefault="002336D8" w:rsidP="00221E4E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Zörgés / hangos zaj fogmosás vagy bekapcsolás közben.</w:t>
            </w:r>
          </w:p>
        </w:tc>
        <w:tc>
          <w:tcPr>
            <w:tcW w:w="3485" w:type="dxa"/>
          </w:tcPr>
          <w:p w14:paraId="1AC226C1" w14:textId="77777777" w:rsidR="002336D8" w:rsidRPr="00FF3678" w:rsidRDefault="002336D8" w:rsidP="002336D8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1. Előfordulhat, hogy a kefefej nincs megfelelően elhelyezve a kefefejen.</w:t>
            </w:r>
          </w:p>
          <w:p w14:paraId="11EBB6A2" w14:textId="5D20D51F" w:rsidR="00221E4E" w:rsidRPr="00FF3678" w:rsidRDefault="002336D8" w:rsidP="002336D8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2. Kefefej esetleg elkopott.</w:t>
            </w:r>
          </w:p>
        </w:tc>
        <w:tc>
          <w:tcPr>
            <w:tcW w:w="3486" w:type="dxa"/>
          </w:tcPr>
          <w:p w14:paraId="06E8D118" w14:textId="07D94DDF" w:rsidR="002336D8" w:rsidRPr="00FF3678" w:rsidRDefault="002336D8" w:rsidP="002336D8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 xml:space="preserve">1. Ellenőrizze a kefefej megfelelő illesztését a fogantyún. Kis hézagnak </w:t>
            </w:r>
            <w:proofErr w:type="gramStart"/>
            <w:r w:rsidRPr="00FF3678">
              <w:rPr>
                <w:bCs/>
                <w:sz w:val="14"/>
                <w:szCs w:val="14"/>
              </w:rPr>
              <w:t>kell</w:t>
            </w:r>
            <w:proofErr w:type="gramEnd"/>
            <w:r w:rsidRPr="00FF3678">
              <w:rPr>
                <w:bCs/>
                <w:sz w:val="14"/>
                <w:szCs w:val="14"/>
              </w:rPr>
              <w:t xml:space="preserve"> marad közöttük.</w:t>
            </w:r>
          </w:p>
          <w:p w14:paraId="1ACA1EA0" w14:textId="7A302E59" w:rsidR="00221E4E" w:rsidRPr="00FF3678" w:rsidRDefault="002336D8" w:rsidP="002336D8">
            <w:pPr>
              <w:rPr>
                <w:bCs/>
                <w:sz w:val="14"/>
                <w:szCs w:val="14"/>
              </w:rPr>
            </w:pPr>
            <w:r w:rsidRPr="00FF3678">
              <w:rPr>
                <w:bCs/>
                <w:sz w:val="14"/>
                <w:szCs w:val="14"/>
              </w:rPr>
              <w:t>2. Cserélje ki a kefefejet.</w:t>
            </w:r>
          </w:p>
        </w:tc>
      </w:tr>
    </w:tbl>
    <w:p w14:paraId="774B63FA" w14:textId="256F112F" w:rsidR="00221E4E" w:rsidRPr="00FF3678" w:rsidRDefault="00221E4E" w:rsidP="00221E4E">
      <w:pPr>
        <w:rPr>
          <w:bCs/>
          <w:sz w:val="14"/>
          <w:szCs w:val="14"/>
        </w:rPr>
      </w:pPr>
    </w:p>
    <w:p w14:paraId="30F2ED80" w14:textId="6FE51746" w:rsidR="002336D8" w:rsidRPr="00FF3678" w:rsidRDefault="002336D8" w:rsidP="00221E4E">
      <w:pPr>
        <w:rPr>
          <w:bCs/>
          <w:sz w:val="14"/>
          <w:szCs w:val="14"/>
        </w:rPr>
      </w:pPr>
      <w:r w:rsidRPr="00FF3678">
        <w:rPr>
          <w:bCs/>
          <w:sz w:val="14"/>
          <w:szCs w:val="14"/>
        </w:rPr>
        <w:t xml:space="preserve">Az újratölthető fogkefe tartalmaz egy rádió modult, amely a 2,4–2,48 </w:t>
      </w:r>
      <w:proofErr w:type="spellStart"/>
      <w:r w:rsidRPr="00FF3678">
        <w:rPr>
          <w:bCs/>
          <w:sz w:val="14"/>
          <w:szCs w:val="14"/>
        </w:rPr>
        <w:t>GHz</w:t>
      </w:r>
      <w:proofErr w:type="spellEnd"/>
      <w:r w:rsidRPr="00FF3678">
        <w:rPr>
          <w:bCs/>
          <w:sz w:val="14"/>
          <w:szCs w:val="14"/>
        </w:rPr>
        <w:t xml:space="preserve"> sávban működik, maximális teljesítménye 1 </w:t>
      </w:r>
      <w:proofErr w:type="spellStart"/>
      <w:r w:rsidRPr="00FF3678">
        <w:rPr>
          <w:bCs/>
          <w:sz w:val="14"/>
          <w:szCs w:val="14"/>
        </w:rPr>
        <w:t>mW</w:t>
      </w:r>
      <w:proofErr w:type="spellEnd"/>
      <w:r w:rsidRPr="00FF3678">
        <w:rPr>
          <w:bCs/>
          <w:sz w:val="14"/>
          <w:szCs w:val="14"/>
        </w:rPr>
        <w:t>. A Braun GmbH ezennel kijelenti, hogy a 3758, 3771, 3765, 3754, 3764, 3762 és 3767 típusú rádióberendezések megfelelnek a 2014/53 / EU irányelvnek. Az EU-megfelelőségi nyilatkozat teljes szövege a következő internetes címen érhető el: www.oralb.com/ce.</w:t>
      </w:r>
    </w:p>
    <w:sectPr w:rsidR="002336D8" w:rsidRPr="00FF3678" w:rsidSect="00FF36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CA5"/>
    <w:multiLevelType w:val="hybridMultilevel"/>
    <w:tmpl w:val="81A28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3E8A"/>
    <w:multiLevelType w:val="hybridMultilevel"/>
    <w:tmpl w:val="AEC437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737A1"/>
    <w:multiLevelType w:val="hybridMultilevel"/>
    <w:tmpl w:val="A83EC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2B13"/>
    <w:multiLevelType w:val="hybridMultilevel"/>
    <w:tmpl w:val="09A43994"/>
    <w:lvl w:ilvl="0" w:tplc="1CB4771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3C2B"/>
    <w:multiLevelType w:val="hybridMultilevel"/>
    <w:tmpl w:val="B1A815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43F83"/>
    <w:multiLevelType w:val="hybridMultilevel"/>
    <w:tmpl w:val="7792B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67"/>
    <w:rsid w:val="000A6FBE"/>
    <w:rsid w:val="000E165C"/>
    <w:rsid w:val="000F12A2"/>
    <w:rsid w:val="00137115"/>
    <w:rsid w:val="00174054"/>
    <w:rsid w:val="00180C30"/>
    <w:rsid w:val="0018429D"/>
    <w:rsid w:val="00187067"/>
    <w:rsid w:val="001B0F3A"/>
    <w:rsid w:val="00221E4E"/>
    <w:rsid w:val="00222C6E"/>
    <w:rsid w:val="0022458A"/>
    <w:rsid w:val="002336D8"/>
    <w:rsid w:val="002764E8"/>
    <w:rsid w:val="002D09E8"/>
    <w:rsid w:val="002E1E6D"/>
    <w:rsid w:val="00353DFC"/>
    <w:rsid w:val="003A4722"/>
    <w:rsid w:val="00442C44"/>
    <w:rsid w:val="0047664B"/>
    <w:rsid w:val="004854B0"/>
    <w:rsid w:val="004E5278"/>
    <w:rsid w:val="004F5F5F"/>
    <w:rsid w:val="0050308D"/>
    <w:rsid w:val="006035D1"/>
    <w:rsid w:val="0063621C"/>
    <w:rsid w:val="00672BA7"/>
    <w:rsid w:val="006F38B4"/>
    <w:rsid w:val="007117AC"/>
    <w:rsid w:val="007A1D71"/>
    <w:rsid w:val="007E189A"/>
    <w:rsid w:val="0085690B"/>
    <w:rsid w:val="008E5B9D"/>
    <w:rsid w:val="009335D2"/>
    <w:rsid w:val="00944211"/>
    <w:rsid w:val="009575C3"/>
    <w:rsid w:val="00972473"/>
    <w:rsid w:val="009D4C2B"/>
    <w:rsid w:val="009F4A2B"/>
    <w:rsid w:val="00A01A0C"/>
    <w:rsid w:val="00A84559"/>
    <w:rsid w:val="00AB5887"/>
    <w:rsid w:val="00AE44A2"/>
    <w:rsid w:val="00AF19B4"/>
    <w:rsid w:val="00B0488C"/>
    <w:rsid w:val="00B04948"/>
    <w:rsid w:val="00B44AC2"/>
    <w:rsid w:val="00BC7EEE"/>
    <w:rsid w:val="00BF4CBA"/>
    <w:rsid w:val="00C1366A"/>
    <w:rsid w:val="00C90290"/>
    <w:rsid w:val="00CB54E2"/>
    <w:rsid w:val="00CD303B"/>
    <w:rsid w:val="00D463B5"/>
    <w:rsid w:val="00E5333F"/>
    <w:rsid w:val="00E93117"/>
    <w:rsid w:val="00F038C4"/>
    <w:rsid w:val="00F50D2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940E"/>
  <w15:docId w15:val="{294971FE-BAAC-420D-9B78-5C4925B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6FBE"/>
    <w:pPr>
      <w:ind w:left="720"/>
      <w:contextualSpacing/>
    </w:pPr>
  </w:style>
  <w:style w:type="table" w:styleId="Rcsostblzat">
    <w:name w:val="Table Grid"/>
    <w:basedOn w:val="Normltblzat"/>
    <w:uiPriority w:val="59"/>
    <w:rsid w:val="0022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59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9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3265</Words>
  <Characters>22531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2</cp:revision>
  <dcterms:created xsi:type="dcterms:W3CDTF">2020-12-07T10:57:00Z</dcterms:created>
  <dcterms:modified xsi:type="dcterms:W3CDTF">2020-12-07T10:57:00Z</dcterms:modified>
</cp:coreProperties>
</file>